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DF7C9" w14:textId="77777777" w:rsidR="00FE6E4C" w:rsidRPr="005A78AB" w:rsidRDefault="00FE6E4C" w:rsidP="00FE6E4C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</w:pPr>
      <w:r w:rsidRPr="005A78AB">
        <w:rPr>
          <w:rFonts w:ascii="Bookman Old Style" w:hAnsi="Bookman Old Style" w:cstheme="majorHAnsi"/>
          <w:b/>
          <w:spacing w:val="-5"/>
          <w:sz w:val="22"/>
          <w:szCs w:val="22"/>
          <w:shd w:val="clear" w:color="auto" w:fill="FFFFFF"/>
          <w:lang w:val="en-GB"/>
        </w:rPr>
        <w:t>AOS</w:t>
      </w:r>
      <w:r w:rsidRPr="005A78AB">
        <w:rPr>
          <w:rFonts w:ascii="Bookman Old Style" w:hAnsi="Bookman Old Style" w:cstheme="majorHAnsi"/>
          <w:spacing w:val="-5"/>
          <w:sz w:val="22"/>
          <w:szCs w:val="22"/>
          <w:shd w:val="clear" w:color="auto" w:fill="FFFFFF"/>
          <w:lang w:val="en-GB"/>
        </w:rPr>
        <w:t xml:space="preserve"> </w:t>
      </w:r>
      <w:r w:rsidRPr="005A78AB">
        <w:rPr>
          <w:rFonts w:ascii="Bookman Old Style" w:hAnsi="Bookman Old Style" w:cstheme="majorHAnsi"/>
          <w:spacing w:val="-5"/>
          <w:sz w:val="22"/>
          <w:szCs w:val="22"/>
          <w:shd w:val="clear" w:color="auto" w:fill="FFFFFF"/>
          <w:lang w:val="en-GB"/>
        </w:rPr>
        <w:tab/>
        <w:t>Social Epistemology, Logic, Philosophy of Language</w:t>
      </w:r>
      <w:r w:rsidRPr="005A78AB"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  <w:t xml:space="preserve"> </w:t>
      </w:r>
    </w:p>
    <w:p w14:paraId="2631D37C" w14:textId="5B4CB8A2" w:rsidR="00FE6E4C" w:rsidRDefault="00FE6E4C" w:rsidP="00FE6E4C">
      <w:pPr>
        <w:ind w:right="454"/>
        <w:mirrorIndents/>
        <w:jc w:val="both"/>
        <w:rPr>
          <w:rFonts w:ascii="Bookman Old Style" w:hAnsi="Bookman Old Style" w:cstheme="majorHAnsi"/>
          <w:spacing w:val="-5"/>
          <w:sz w:val="22"/>
          <w:szCs w:val="22"/>
          <w:shd w:val="clear" w:color="auto" w:fill="FFFFFF"/>
          <w:lang w:val="en-GB"/>
        </w:rPr>
      </w:pPr>
      <w:r w:rsidRPr="005A78AB">
        <w:rPr>
          <w:rFonts w:ascii="Bookman Old Style" w:hAnsi="Bookman Old Style" w:cstheme="majorHAnsi"/>
          <w:b/>
          <w:spacing w:val="-5"/>
          <w:sz w:val="22"/>
          <w:szCs w:val="22"/>
          <w:shd w:val="clear" w:color="auto" w:fill="FFFFFF"/>
          <w:lang w:val="en-GB"/>
        </w:rPr>
        <w:t>AOC</w:t>
      </w:r>
      <w:r w:rsidRPr="005A78AB">
        <w:rPr>
          <w:rFonts w:ascii="Bookman Old Style" w:hAnsi="Bookman Old Style" w:cstheme="majorHAnsi"/>
          <w:spacing w:val="-5"/>
          <w:sz w:val="22"/>
          <w:szCs w:val="22"/>
          <w:shd w:val="clear" w:color="auto" w:fill="FFFFFF"/>
          <w:lang w:val="en-GB"/>
        </w:rPr>
        <w:t xml:space="preserve"> </w:t>
      </w:r>
      <w:r w:rsidRPr="005A78AB">
        <w:rPr>
          <w:rFonts w:ascii="Bookman Old Style" w:hAnsi="Bookman Old Style" w:cstheme="majorHAnsi"/>
          <w:spacing w:val="-5"/>
          <w:sz w:val="22"/>
          <w:szCs w:val="22"/>
          <w:shd w:val="clear" w:color="auto" w:fill="FFFFFF"/>
          <w:lang w:val="en-GB"/>
        </w:rPr>
        <w:tab/>
        <w:t>Fictional Discourse, Modality</w:t>
      </w:r>
    </w:p>
    <w:p w14:paraId="2953FEB0" w14:textId="77777777" w:rsidR="008F277E" w:rsidRPr="005A78AB" w:rsidRDefault="008F277E" w:rsidP="00FE6E4C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</w:pPr>
    </w:p>
    <w:p w14:paraId="4E3B95BD" w14:textId="665061C0" w:rsidR="00FE6E4C" w:rsidRPr="005A78AB" w:rsidRDefault="00FE6E4C" w:rsidP="00FE6E4C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</w:p>
    <w:p w14:paraId="00897017" w14:textId="4AB94BB0" w:rsidR="000218BA" w:rsidRDefault="00FE6E4C" w:rsidP="00FE6E4C">
      <w:pPr>
        <w:ind w:right="454"/>
        <w:mirrorIndents/>
        <w:jc w:val="both"/>
        <w:rPr>
          <w:rFonts w:ascii="Bookman Old Style" w:hAnsi="Bookman Old Style" w:cstheme="majorHAnsi"/>
          <w:b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>ACADEMIC POSITIONS</w:t>
      </w:r>
    </w:p>
    <w:p w14:paraId="41997A17" w14:textId="77777777" w:rsidR="000218BA" w:rsidRPr="005A78AB" w:rsidRDefault="000218BA" w:rsidP="00FE6E4C">
      <w:pPr>
        <w:ind w:right="454"/>
        <w:mirrorIndents/>
        <w:jc w:val="both"/>
        <w:rPr>
          <w:rFonts w:ascii="Bookman Old Style" w:hAnsi="Bookman Old Style" w:cstheme="majorHAnsi"/>
          <w:b/>
          <w:sz w:val="22"/>
          <w:szCs w:val="22"/>
          <w:lang w:val="en-GB"/>
        </w:rPr>
      </w:pPr>
    </w:p>
    <w:tbl>
      <w:tblPr>
        <w:tblStyle w:val="Tabellenraster"/>
        <w:tblW w:w="9327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796"/>
      </w:tblGrid>
      <w:tr w:rsidR="005A78AB" w:rsidRPr="005A78AB" w14:paraId="48C82A3F" w14:textId="77777777" w:rsidTr="008024DE">
        <w:tc>
          <w:tcPr>
            <w:tcW w:w="4531" w:type="dxa"/>
            <w:tcBorders>
              <w:top w:val="nil"/>
              <w:bottom w:val="nil"/>
              <w:right w:val="nil"/>
            </w:tcBorders>
          </w:tcPr>
          <w:p w14:paraId="50ADFBD6" w14:textId="56EB6E1B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lang w:val="en-GB"/>
              </w:rPr>
            </w:pPr>
            <w:r w:rsidRPr="005A78AB">
              <w:rPr>
                <w:rFonts w:ascii="Bookman Old Style" w:hAnsi="Bookman Old Style" w:cstheme="majorHAnsi"/>
                <w:lang w:val="en-GB"/>
              </w:rPr>
              <w:t xml:space="preserve">PHD CANDIDATE </w:t>
            </w:r>
            <w:r w:rsidR="008F277E">
              <w:rPr>
                <w:rFonts w:ascii="Bookman Old Style" w:hAnsi="Bookman Old Style" w:cstheme="majorHAnsi"/>
                <w:lang w:val="en-GB"/>
              </w:rPr>
              <w:t>(VIVA: 16.07.26)</w:t>
            </w:r>
          </w:p>
          <w:p w14:paraId="3DA32BF7" w14:textId="77777777" w:rsidR="00FE6E4C" w:rsidRPr="005A78AB" w:rsidRDefault="00FE6E4C" w:rsidP="008024DE">
            <w:pPr>
              <w:shd w:val="clear" w:color="auto" w:fill="FFFFFF"/>
              <w:ind w:right="454"/>
              <w:mirrorIndents/>
              <w:jc w:val="both"/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</w:pPr>
            <w:r w:rsidRPr="005A78AB">
              <w:rPr>
                <w:rFonts w:ascii="Bookman Old Style" w:hAnsi="Bookman Old Style" w:cstheme="majorHAnsi"/>
                <w:b/>
                <w:bCs/>
                <w:i/>
                <w:shd w:val="clear" w:color="auto" w:fill="FFFFFF"/>
                <w:lang w:val="en-GB"/>
              </w:rPr>
              <w:t>University of Cologne</w:t>
            </w:r>
            <w:r w:rsidRPr="005A78AB"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  <w:t xml:space="preserve">, </w:t>
            </w:r>
          </w:p>
          <w:p w14:paraId="37DA79CC" w14:textId="77777777" w:rsidR="00FE6E4C" w:rsidRPr="005A78AB" w:rsidRDefault="00FE6E4C" w:rsidP="008024DE">
            <w:pPr>
              <w:shd w:val="clear" w:color="auto" w:fill="FFFFFF"/>
              <w:ind w:right="454"/>
              <w:mirrorIndents/>
              <w:jc w:val="both"/>
              <w:rPr>
                <w:rFonts w:ascii="Bookman Old Style" w:hAnsi="Bookman Old Style" w:cstheme="majorHAnsi"/>
                <w:i/>
                <w:shd w:val="clear" w:color="auto" w:fill="FFFFFF"/>
                <w:lang w:val="en-GB"/>
              </w:rPr>
            </w:pPr>
            <w:r w:rsidRPr="005A78AB">
              <w:rPr>
                <w:rFonts w:ascii="Bookman Old Style" w:hAnsi="Bookman Old Style" w:cstheme="majorHAnsi"/>
                <w:i/>
                <w:shd w:val="clear" w:color="auto" w:fill="FFFFFF"/>
                <w:lang w:val="en-GB"/>
              </w:rPr>
              <w:t xml:space="preserve">CONCEPT: Cologne </w:t>
            </w:r>
            <w:proofErr w:type="spellStart"/>
            <w:r w:rsidRPr="005A78AB">
              <w:rPr>
                <w:rFonts w:ascii="Bookman Old Style" w:hAnsi="Bookman Old Style" w:cstheme="majorHAnsi"/>
                <w:i/>
                <w:shd w:val="clear" w:color="auto" w:fill="FFFFFF"/>
                <w:lang w:val="en-GB"/>
              </w:rPr>
              <w:t>Center</w:t>
            </w:r>
            <w:proofErr w:type="spellEnd"/>
            <w:r w:rsidRPr="005A78AB">
              <w:rPr>
                <w:rFonts w:ascii="Bookman Old Style" w:hAnsi="Bookman Old Style" w:cstheme="majorHAnsi"/>
                <w:i/>
                <w:shd w:val="clear" w:color="auto" w:fill="FFFFFF"/>
                <w:lang w:val="en-GB"/>
              </w:rPr>
              <w:t xml:space="preserve"> for Contemporary Epistemology and the Kantian Tradition,</w:t>
            </w:r>
          </w:p>
          <w:p w14:paraId="537F637F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eastAsia="Times New Roman" w:hAnsi="Bookman Old Style" w:cstheme="majorHAnsi"/>
                <w:lang w:val="en-GB" w:eastAsia="de-DE"/>
              </w:rPr>
            </w:pPr>
            <w:r w:rsidRPr="005A78AB">
              <w:rPr>
                <w:rFonts w:ascii="Bookman Old Style" w:eastAsia="Times New Roman" w:hAnsi="Bookman Old Style" w:cstheme="majorHAnsi"/>
                <w:lang w:val="en-GB" w:eastAsia="de-DE"/>
              </w:rPr>
              <w:t>Albertus-Magnus-Platz</w:t>
            </w:r>
          </w:p>
          <w:p w14:paraId="5918D78D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shd w:val="clear" w:color="auto" w:fill="FFFFFF"/>
                <w:lang w:val="en-GB"/>
              </w:rPr>
            </w:pPr>
            <w:r w:rsidRPr="005A78AB">
              <w:rPr>
                <w:rFonts w:ascii="Bookman Old Style" w:hAnsi="Bookman Old Style" w:cstheme="majorHAnsi"/>
                <w:shd w:val="clear" w:color="auto" w:fill="FFFFFF"/>
                <w:lang w:val="en-GB"/>
              </w:rPr>
              <w:t>50923, Cologne, Germany</w:t>
            </w:r>
          </w:p>
        </w:tc>
        <w:tc>
          <w:tcPr>
            <w:tcW w:w="4796" w:type="dxa"/>
            <w:tcBorders>
              <w:top w:val="nil"/>
              <w:left w:val="nil"/>
              <w:bottom w:val="nil"/>
            </w:tcBorders>
          </w:tcPr>
          <w:p w14:paraId="291222F3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lang w:val="en-GB"/>
              </w:rPr>
            </w:pPr>
            <w:r w:rsidRPr="005A78AB">
              <w:rPr>
                <w:rFonts w:ascii="Bookman Old Style" w:hAnsi="Bookman Old Style" w:cstheme="majorHAnsi"/>
                <w:lang w:val="en-GB"/>
              </w:rPr>
              <w:t>RESEARCH ASSOCIATE</w:t>
            </w:r>
            <w:r w:rsidRPr="005A78AB">
              <w:rPr>
                <w:rFonts w:ascii="Bookman Old Style" w:hAnsi="Bookman Old Style" w:cstheme="majorHAnsi"/>
                <w:shd w:val="clear" w:color="auto" w:fill="FFFFFF"/>
                <w:lang w:val="en-GB"/>
              </w:rPr>
              <w:t xml:space="preserve"> (2021 – 2025)</w:t>
            </w:r>
          </w:p>
          <w:p w14:paraId="37D39F3E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</w:pPr>
            <w:r w:rsidRPr="005A78AB">
              <w:rPr>
                <w:rFonts w:ascii="Bookman Old Style" w:hAnsi="Bookman Old Style" w:cstheme="majorHAnsi"/>
                <w:b/>
                <w:bCs/>
                <w:i/>
                <w:shd w:val="clear" w:color="auto" w:fill="FFFFFF"/>
                <w:lang w:val="en-GB"/>
              </w:rPr>
              <w:t>University of Cologne</w:t>
            </w:r>
            <w:r w:rsidRPr="005A78AB">
              <w:rPr>
                <w:rFonts w:ascii="Bookman Old Style" w:hAnsi="Bookman Old Style" w:cstheme="majorHAnsi"/>
                <w:bCs/>
                <w:i/>
                <w:shd w:val="clear" w:color="auto" w:fill="FFFFFF"/>
                <w:lang w:val="en-GB"/>
              </w:rPr>
              <w:t>,</w:t>
            </w:r>
          </w:p>
          <w:p w14:paraId="4C90D4A1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</w:pPr>
            <w:r w:rsidRPr="005A78AB">
              <w:rPr>
                <w:rFonts w:ascii="Bookman Old Style" w:hAnsi="Bookman Old Style" w:cstheme="majorHAnsi"/>
                <w:bCs/>
                <w:i/>
                <w:shd w:val="clear" w:color="auto" w:fill="FFFFFF"/>
                <w:lang w:val="en-GB"/>
              </w:rPr>
              <w:t>Petrarch Institute</w:t>
            </w:r>
            <w:r w:rsidRPr="005A78AB"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  <w:t>,</w:t>
            </w:r>
          </w:p>
          <w:p w14:paraId="6B3A0CC9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</w:pPr>
            <w:r w:rsidRPr="005A78AB"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  <w:t xml:space="preserve">Richard-Strauss-Str. 2, </w:t>
            </w:r>
          </w:p>
          <w:p w14:paraId="2D09753B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</w:pPr>
            <w:r w:rsidRPr="005A78AB">
              <w:rPr>
                <w:rFonts w:ascii="Bookman Old Style" w:hAnsi="Bookman Old Style" w:cstheme="majorHAnsi"/>
                <w:bCs/>
                <w:shd w:val="clear" w:color="auto" w:fill="FFFFFF"/>
                <w:lang w:val="en-GB"/>
              </w:rPr>
              <w:t>50931, Cologne, Germany</w:t>
            </w:r>
          </w:p>
          <w:p w14:paraId="5EE315CC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eastAsia="Times New Roman" w:hAnsi="Bookman Old Style" w:cstheme="majorHAnsi"/>
                <w:lang w:val="en-GB" w:eastAsia="de-DE"/>
              </w:rPr>
            </w:pPr>
          </w:p>
        </w:tc>
      </w:tr>
      <w:tr w:rsidR="005A78AB" w:rsidRPr="005A78AB" w14:paraId="16AA1A74" w14:textId="77777777" w:rsidTr="008024DE">
        <w:trPr>
          <w:trHeight w:val="1637"/>
        </w:trPr>
        <w:tc>
          <w:tcPr>
            <w:tcW w:w="4531" w:type="dxa"/>
            <w:tcBorders>
              <w:top w:val="nil"/>
              <w:bottom w:val="nil"/>
              <w:right w:val="nil"/>
            </w:tcBorders>
          </w:tcPr>
          <w:p w14:paraId="42098562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b/>
                <w:lang w:val="en-GB"/>
              </w:rPr>
            </w:pPr>
          </w:p>
          <w:p w14:paraId="024ED9EC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lang w:val="en-GB"/>
              </w:rPr>
            </w:pPr>
            <w:r w:rsidRPr="005A78AB">
              <w:rPr>
                <w:rFonts w:ascii="Bookman Old Style" w:hAnsi="Bookman Old Style" w:cstheme="majorHAnsi"/>
                <w:lang w:val="en-GB"/>
              </w:rPr>
              <w:t>VISITING SCHOLAR (2026)</w:t>
            </w:r>
          </w:p>
          <w:p w14:paraId="260AD3A1" w14:textId="77777777" w:rsidR="00FE6E4C" w:rsidRPr="005A78AB" w:rsidRDefault="00FE6E4C" w:rsidP="008024DE">
            <w:pPr>
              <w:pStyle w:val="post-excerpt"/>
              <w:spacing w:before="0" w:beforeAutospacing="0" w:after="0" w:afterAutospacing="0"/>
              <w:ind w:right="454"/>
              <w:mirrorIndents/>
              <w:jc w:val="both"/>
              <w:rPr>
                <w:rFonts w:ascii="Bookman Old Style" w:hAnsi="Bookman Old Style" w:cstheme="majorHAnsi"/>
                <w:b/>
                <w:lang w:val="en-GB"/>
              </w:rPr>
            </w:pPr>
            <w:r w:rsidRPr="005A78AB">
              <w:rPr>
                <w:rFonts w:ascii="Bookman Old Style" w:hAnsi="Bookman Old Style" w:cstheme="majorHAnsi"/>
                <w:b/>
                <w:i/>
                <w:lang w:val="en-GB"/>
              </w:rPr>
              <w:t>University of Oxford</w:t>
            </w:r>
            <w:r w:rsidRPr="005A78AB">
              <w:rPr>
                <w:rFonts w:ascii="Bookman Old Style" w:hAnsi="Bookman Old Style" w:cstheme="majorHAnsi"/>
                <w:lang w:val="en-GB"/>
              </w:rPr>
              <w:t xml:space="preserve">: </w:t>
            </w:r>
            <w:proofErr w:type="spellStart"/>
            <w:r w:rsidRPr="005A78AB">
              <w:rPr>
                <w:rFonts w:ascii="Bookman Old Style" w:hAnsi="Bookman Old Style" w:cstheme="majorHAnsi"/>
                <w:i/>
                <w:lang w:val="en-GB"/>
              </w:rPr>
              <w:t>Uehiro</w:t>
            </w:r>
            <w:proofErr w:type="spellEnd"/>
            <w:r w:rsidRPr="005A78AB">
              <w:rPr>
                <w:rFonts w:ascii="Bookman Old Style" w:hAnsi="Bookman Old Style" w:cstheme="majorHAnsi"/>
                <w:i/>
                <w:lang w:val="en-GB"/>
              </w:rPr>
              <w:t xml:space="preserve"> Oxford Institute</w:t>
            </w:r>
            <w:r w:rsidRPr="005A78AB">
              <w:rPr>
                <w:rFonts w:ascii="Bookman Old Style" w:hAnsi="Bookman Old Style" w:cstheme="majorHAnsi"/>
                <w:lang w:val="en-GB"/>
              </w:rPr>
              <w:t xml:space="preserve"> (Hilary Term, 2026, hosted by Neil Levy).</w:t>
            </w:r>
          </w:p>
        </w:tc>
        <w:tc>
          <w:tcPr>
            <w:tcW w:w="4796" w:type="dxa"/>
            <w:tcBorders>
              <w:top w:val="nil"/>
              <w:left w:val="nil"/>
              <w:bottom w:val="nil"/>
            </w:tcBorders>
          </w:tcPr>
          <w:p w14:paraId="0865975E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b/>
                <w:lang w:val="en-GB"/>
              </w:rPr>
            </w:pPr>
          </w:p>
          <w:p w14:paraId="3C6CAD64" w14:textId="77777777" w:rsidR="00FE6E4C" w:rsidRPr="005A78AB" w:rsidRDefault="00FE6E4C" w:rsidP="008024DE">
            <w:pPr>
              <w:ind w:right="454"/>
              <w:mirrorIndents/>
              <w:jc w:val="both"/>
              <w:rPr>
                <w:rFonts w:ascii="Bookman Old Style" w:hAnsi="Bookman Old Style" w:cstheme="majorHAnsi"/>
                <w:lang w:val="en-GB"/>
              </w:rPr>
            </w:pPr>
            <w:r w:rsidRPr="005A78AB">
              <w:rPr>
                <w:rFonts w:ascii="Bookman Old Style" w:hAnsi="Bookman Old Style" w:cstheme="majorHAnsi"/>
                <w:lang w:val="en-GB"/>
              </w:rPr>
              <w:t>VISITING SCHOLAR (2025)</w:t>
            </w:r>
          </w:p>
          <w:p w14:paraId="563A53B5" w14:textId="09976F68" w:rsidR="00FE6E4C" w:rsidRPr="00B66CD6" w:rsidRDefault="00FE6E4C" w:rsidP="00B66CD6">
            <w:pPr>
              <w:pStyle w:val="post-excerpt"/>
              <w:spacing w:before="0" w:beforeAutospacing="0" w:after="0" w:afterAutospacing="0"/>
              <w:ind w:right="454"/>
              <w:mirrorIndents/>
              <w:jc w:val="both"/>
              <w:rPr>
                <w:rFonts w:ascii="Bookman Old Style" w:hAnsi="Bookman Old Style" w:cstheme="majorHAnsi"/>
                <w:lang w:val="en-GB"/>
              </w:rPr>
            </w:pPr>
            <w:r w:rsidRPr="005A78AB">
              <w:rPr>
                <w:rFonts w:ascii="Bookman Old Style" w:hAnsi="Bookman Old Style" w:cstheme="majorHAnsi"/>
                <w:b/>
                <w:i/>
                <w:lang w:val="en-GB"/>
              </w:rPr>
              <w:t>University of St. Andrews</w:t>
            </w:r>
            <w:r w:rsidRPr="005A78AB">
              <w:rPr>
                <w:rFonts w:ascii="Bookman Old Style" w:hAnsi="Bookman Old Style" w:cstheme="majorHAnsi"/>
                <w:lang w:val="en-GB"/>
              </w:rPr>
              <w:t xml:space="preserve">: </w:t>
            </w:r>
            <w:r w:rsidRPr="005A78AB">
              <w:rPr>
                <w:rFonts w:ascii="Bookman Old Style" w:hAnsi="Bookman Old Style" w:cstheme="majorHAnsi"/>
                <w:i/>
                <w:lang w:val="en-GB"/>
              </w:rPr>
              <w:t>ARCHÉ Philosophical Research Centre for Logic, Language, Metaphysics and Epistemology</w:t>
            </w:r>
            <w:r w:rsidRPr="005A78AB">
              <w:rPr>
                <w:rFonts w:ascii="Bookman Old Style" w:hAnsi="Bookman Old Style" w:cstheme="majorHAnsi"/>
                <w:lang w:val="en-GB"/>
              </w:rPr>
              <w:t xml:space="preserve"> (trimester 2, 2025, hosted by Franz </w:t>
            </w:r>
            <w:proofErr w:type="spellStart"/>
            <w:r w:rsidRPr="005A78AB">
              <w:rPr>
                <w:rFonts w:ascii="Bookman Old Style" w:hAnsi="Bookman Old Style" w:cstheme="majorHAnsi"/>
                <w:lang w:val="en-GB"/>
              </w:rPr>
              <w:t>Berto</w:t>
            </w:r>
            <w:proofErr w:type="spellEnd"/>
            <w:r w:rsidRPr="005A78AB">
              <w:rPr>
                <w:rFonts w:ascii="Bookman Old Style" w:hAnsi="Bookman Old Style" w:cstheme="majorHAnsi"/>
                <w:lang w:val="en-GB"/>
              </w:rPr>
              <w:t xml:space="preserve">). </w:t>
            </w:r>
          </w:p>
        </w:tc>
      </w:tr>
    </w:tbl>
    <w:p w14:paraId="16C58380" w14:textId="4C2173DA" w:rsidR="00FE6E4C" w:rsidRPr="005A78AB" w:rsidRDefault="00FE6E4C" w:rsidP="00FE6E4C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</w:p>
    <w:p w14:paraId="3252712F" w14:textId="2485CA06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b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>PHD PROJECT (MONOGRAPH</w:t>
      </w:r>
      <w:r w:rsidR="008F277E">
        <w:rPr>
          <w:rFonts w:ascii="Bookman Old Style" w:hAnsi="Bookman Old Style" w:cstheme="majorHAnsi"/>
          <w:b/>
          <w:sz w:val="22"/>
          <w:szCs w:val="22"/>
          <w:lang w:val="en-GB"/>
        </w:rPr>
        <w:t>, VIV</w:t>
      </w:r>
      <w:r w:rsidR="008F277E" w:rsidRPr="008F277E">
        <w:rPr>
          <w:rFonts w:ascii="Bookman Old Style" w:hAnsi="Bookman Old Style" w:cstheme="majorHAnsi"/>
          <w:b/>
          <w:sz w:val="22"/>
          <w:szCs w:val="22"/>
          <w:lang w:val="en-GB"/>
        </w:rPr>
        <w:t>A: 16.07.26</w:t>
      </w:r>
      <w:r w:rsidRPr="008F277E">
        <w:rPr>
          <w:rFonts w:ascii="Bookman Old Style" w:hAnsi="Bookman Old Style" w:cstheme="majorHAnsi"/>
          <w:b/>
          <w:sz w:val="22"/>
          <w:szCs w:val="22"/>
          <w:lang w:val="en-GB"/>
        </w:rPr>
        <w:t>)</w:t>
      </w: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 xml:space="preserve"> </w:t>
      </w:r>
    </w:p>
    <w:p w14:paraId="1FCCEDF2" w14:textId="77777777" w:rsidR="00FE6E4C" w:rsidRPr="005A78AB" w:rsidRDefault="00FE6E4C" w:rsidP="000218BA">
      <w:pPr>
        <w:ind w:left="708"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i/>
          <w:sz w:val="22"/>
          <w:szCs w:val="22"/>
          <w:lang w:val="en-GB"/>
        </w:rPr>
        <w:t>Understanding Fictional Discourse – From the Logic of Our Minds to Its Power in the Streets</w:t>
      </w: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 </w:t>
      </w:r>
    </w:p>
    <w:p w14:paraId="13D11689" w14:textId="6EAE4A76" w:rsidR="00FE6E4C" w:rsidRPr="005A78AB" w:rsidRDefault="00FE6E4C" w:rsidP="000218BA">
      <w:pPr>
        <w:ind w:left="708" w:right="454"/>
        <w:mirrorIndents/>
        <w:jc w:val="both"/>
        <w:rPr>
          <w:rFonts w:ascii="Bookman Old Style" w:hAnsi="Bookman Old Style" w:cstheme="majorHAnsi"/>
          <w:b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(Supervisors: Prof. </w:t>
      </w:r>
      <w:proofErr w:type="spellStart"/>
      <w:r w:rsidRPr="005A78AB">
        <w:rPr>
          <w:rFonts w:ascii="Bookman Old Style" w:hAnsi="Bookman Old Style" w:cstheme="majorHAnsi"/>
          <w:sz w:val="22"/>
          <w:szCs w:val="22"/>
          <w:lang w:val="en-GB"/>
        </w:rPr>
        <w:t>Dr.</w:t>
      </w:r>
      <w:proofErr w:type="spellEnd"/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 Sven </w:t>
      </w:r>
      <w:proofErr w:type="spellStart"/>
      <w:r w:rsidRPr="005A78AB">
        <w:rPr>
          <w:rFonts w:ascii="Bookman Old Style" w:hAnsi="Bookman Old Style" w:cstheme="majorHAnsi"/>
          <w:sz w:val="22"/>
          <w:szCs w:val="22"/>
          <w:lang w:val="en-GB"/>
        </w:rPr>
        <w:t>Bernecker</w:t>
      </w:r>
      <w:proofErr w:type="spellEnd"/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; </w:t>
      </w:r>
      <w:r w:rsidRPr="005A78AB"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  <w:t xml:space="preserve">University of California, Irvine/University of Cologne, Jun.-Prof. </w:t>
      </w:r>
      <w:proofErr w:type="spellStart"/>
      <w:r w:rsidRPr="005A78AB"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  <w:t>Dr.</w:t>
      </w:r>
      <w:proofErr w:type="spellEnd"/>
      <w:r w:rsidRPr="005A78AB"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  <w:t xml:space="preserve"> Sofie </w:t>
      </w:r>
      <w:proofErr w:type="spellStart"/>
      <w:r w:rsidRPr="005A78AB"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  <w:t>Møller</w:t>
      </w:r>
      <w:proofErr w:type="spellEnd"/>
      <w:r w:rsidRPr="005A78AB">
        <w:rPr>
          <w:rFonts w:ascii="Bookman Old Style" w:hAnsi="Bookman Old Style" w:cstheme="majorHAnsi"/>
          <w:sz w:val="22"/>
          <w:szCs w:val="22"/>
          <w:shd w:val="clear" w:color="auto" w:fill="FFFFFF"/>
          <w:lang w:val="en-GB"/>
        </w:rPr>
        <w:t>; University of Cologne</w:t>
      </w:r>
      <w:r w:rsidRPr="005A78AB">
        <w:rPr>
          <w:rFonts w:ascii="Bookman Old Style" w:hAnsi="Bookman Old Style" w:cstheme="majorHAnsi"/>
          <w:sz w:val="22"/>
          <w:szCs w:val="22"/>
          <w:lang w:val="en-GB"/>
        </w:rPr>
        <w:t>)</w:t>
      </w:r>
    </w:p>
    <w:p w14:paraId="575A5365" w14:textId="465914CF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</w:p>
    <w:p w14:paraId="3F3E2A6D" w14:textId="3C370282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b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>PEER-REVIEWED ARTICLES</w:t>
      </w:r>
    </w:p>
    <w:p w14:paraId="4EEE5E2E" w14:textId="77777777" w:rsidR="00FE6E4C" w:rsidRPr="005A78AB" w:rsidRDefault="00FE6E4C" w:rsidP="000218BA">
      <w:pPr>
        <w:widowControl/>
        <w:numPr>
          <w:ilvl w:val="0"/>
          <w:numId w:val="1"/>
        </w:numPr>
        <w:spacing w:line="288" w:lineRule="auto"/>
        <w:ind w:left="714" w:right="454" w:hanging="357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“Epistemology of Folk-Lore”. In: </w:t>
      </w:r>
      <w:r w:rsidRPr="005A78AB">
        <w:rPr>
          <w:rFonts w:ascii="Bookman Old Style" w:hAnsi="Bookman Old Style" w:cstheme="majorHAnsi"/>
          <w:i/>
          <w:sz w:val="22"/>
          <w:szCs w:val="22"/>
          <w:lang w:val="en-GB"/>
        </w:rPr>
        <w:t>Social Epistemology</w:t>
      </w: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 (2025). </w:t>
      </w:r>
      <w:hyperlink r:id="rId7" w:history="1">
        <w:r w:rsidRPr="005A78AB">
          <w:rPr>
            <w:rStyle w:val="Hyperlink"/>
            <w:rFonts w:ascii="Bookman Old Style" w:hAnsi="Bookman Old Style" w:cstheme="majorHAnsi"/>
            <w:color w:val="auto"/>
            <w:sz w:val="22"/>
            <w:szCs w:val="22"/>
            <w:lang w:val="en-GB"/>
          </w:rPr>
          <w:t>doi.org/10.1080/02691728.2025.2496199</w:t>
        </w:r>
      </w:hyperlink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. </w:t>
      </w:r>
    </w:p>
    <w:p w14:paraId="299FE899" w14:textId="77777777" w:rsidR="00FE6E4C" w:rsidRPr="005A78AB" w:rsidRDefault="00FE6E4C" w:rsidP="000218BA">
      <w:pPr>
        <w:widowControl/>
        <w:numPr>
          <w:ilvl w:val="0"/>
          <w:numId w:val="1"/>
        </w:numPr>
        <w:shd w:val="clear" w:color="auto" w:fill="FFFFFF"/>
        <w:spacing w:line="288" w:lineRule="auto"/>
        <w:ind w:left="714" w:right="454" w:hanging="357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 “Should We Embrace Impossible Worlds Due to the Flaws of Normal Modal Logic?”. In: </w:t>
      </w:r>
      <w:r w:rsidRPr="005A78AB">
        <w:rPr>
          <w:rFonts w:ascii="Bookman Old Style" w:hAnsi="Bookman Old Style" w:cstheme="majorHAnsi"/>
          <w:i/>
          <w:sz w:val="22"/>
          <w:szCs w:val="22"/>
          <w:lang w:val="en-GB"/>
        </w:rPr>
        <w:t>Logica Universalis</w:t>
      </w: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 (2024), </w:t>
      </w:r>
      <w:hyperlink r:id="rId8" w:tgtFrame="_blank" w:history="1">
        <w:r w:rsidRPr="005A78AB">
          <w:rPr>
            <w:rFonts w:ascii="Bookman Old Style" w:hAnsi="Bookman Old Style" w:cstheme="majorHAnsi"/>
            <w:sz w:val="22"/>
            <w:szCs w:val="22"/>
            <w:u w:val="single"/>
            <w:lang w:val="en-GB"/>
          </w:rPr>
          <w:t>doi.org/10.1007/s11787-024-00344-4</w:t>
        </w:r>
      </w:hyperlink>
      <w:r w:rsidRPr="005A78AB">
        <w:rPr>
          <w:rFonts w:ascii="Bookman Old Style" w:hAnsi="Bookman Old Style" w:cstheme="majorHAnsi"/>
          <w:sz w:val="22"/>
          <w:szCs w:val="22"/>
          <w:lang w:val="en-GB"/>
        </w:rPr>
        <w:t>.</w:t>
      </w:r>
    </w:p>
    <w:p w14:paraId="76AAFFE8" w14:textId="77777777" w:rsidR="00FE6E4C" w:rsidRPr="005A78AB" w:rsidRDefault="00FE6E4C" w:rsidP="000218BA">
      <w:pPr>
        <w:widowControl/>
        <w:numPr>
          <w:ilvl w:val="0"/>
          <w:numId w:val="1"/>
        </w:numPr>
        <w:spacing w:line="288" w:lineRule="auto"/>
        <w:ind w:left="714" w:right="454" w:hanging="357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“Possible Arguments against Impossible Worlds in Wittgenstein's </w:t>
      </w:r>
      <w:proofErr w:type="spellStart"/>
      <w:r w:rsidRPr="005A78AB">
        <w:rPr>
          <w:rFonts w:ascii="Bookman Old Style" w:hAnsi="Bookman Old Style" w:cstheme="majorHAnsi"/>
          <w:i/>
          <w:sz w:val="22"/>
          <w:szCs w:val="22"/>
          <w:lang w:val="en-GB"/>
        </w:rPr>
        <w:t>Tractatus</w:t>
      </w:r>
      <w:proofErr w:type="spellEnd"/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”, forthcoming in: </w:t>
      </w:r>
      <w:r w:rsidRPr="005A78AB">
        <w:rPr>
          <w:rFonts w:ascii="Bookman Old Style" w:hAnsi="Bookman Old Style" w:cstheme="majorHAnsi"/>
          <w:i/>
          <w:sz w:val="22"/>
          <w:szCs w:val="22"/>
          <w:lang w:val="en-GB"/>
        </w:rPr>
        <w:t>South American Journal of Logic</w:t>
      </w: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. </w:t>
      </w:r>
      <w:hyperlink r:id="rId9" w:history="1">
        <w:r w:rsidRPr="005A78AB">
          <w:rPr>
            <w:rStyle w:val="Hyperlink"/>
            <w:rFonts w:ascii="Bookman Old Style" w:hAnsi="Bookman Old Style" w:cstheme="majorHAnsi"/>
            <w:color w:val="auto"/>
            <w:sz w:val="22"/>
            <w:szCs w:val="22"/>
            <w:lang w:val="en-GB"/>
          </w:rPr>
          <w:t>Preprint</w:t>
        </w:r>
      </w:hyperlink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.  </w:t>
      </w:r>
    </w:p>
    <w:p w14:paraId="19286EAE" w14:textId="44C475D1" w:rsidR="00FE6E4C" w:rsidRDefault="00FE6E4C" w:rsidP="000218BA">
      <w:pPr>
        <w:widowControl/>
        <w:numPr>
          <w:ilvl w:val="0"/>
          <w:numId w:val="1"/>
        </w:numPr>
        <w:spacing w:line="288" w:lineRule="auto"/>
        <w:ind w:left="714" w:right="454" w:hanging="357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“Opening </w:t>
      </w:r>
      <w:proofErr w:type="spellStart"/>
      <w:r w:rsidRPr="005A78AB">
        <w:rPr>
          <w:rFonts w:ascii="Bookman Old Style" w:hAnsi="Bookman Old Style" w:cstheme="majorHAnsi"/>
          <w:sz w:val="22"/>
          <w:szCs w:val="22"/>
          <w:lang w:val="en-GB"/>
        </w:rPr>
        <w:t>Mistery</w:t>
      </w:r>
      <w:proofErr w:type="spellEnd"/>
      <w:r w:rsidRPr="005A78AB">
        <w:rPr>
          <w:rFonts w:ascii="Bookman Old Style" w:hAnsi="Bookman Old Style" w:cstheme="majorHAnsi"/>
          <w:sz w:val="22"/>
          <w:szCs w:val="22"/>
          <w:lang w:val="en-GB"/>
        </w:rPr>
        <w:t xml:space="preserve"> Boxes – The Logical Substructure of Prima Facie Conception”. Under review (</w:t>
      </w:r>
      <w:proofErr w:type="spellStart"/>
      <w:r w:rsidRPr="005A78AB">
        <w:rPr>
          <w:rFonts w:ascii="Bookman Old Style" w:hAnsi="Bookman Old Style" w:cstheme="majorHAnsi"/>
          <w:i/>
          <w:sz w:val="22"/>
          <w:szCs w:val="22"/>
          <w:lang w:val="en-GB"/>
        </w:rPr>
        <w:t>Synthese</w:t>
      </w:r>
      <w:proofErr w:type="spellEnd"/>
      <w:r w:rsidR="008F277E">
        <w:rPr>
          <w:rFonts w:ascii="Bookman Old Style" w:hAnsi="Bookman Old Style" w:cstheme="majorHAnsi"/>
          <w:sz w:val="22"/>
          <w:szCs w:val="22"/>
          <w:lang w:val="en-GB"/>
        </w:rPr>
        <w:t xml:space="preserve"> – </w:t>
      </w:r>
      <w:r w:rsidR="008F277E" w:rsidRPr="008F277E">
        <w:rPr>
          <w:rFonts w:ascii="Bookman Old Style" w:hAnsi="Bookman Old Style" w:cstheme="majorHAnsi"/>
          <w:sz w:val="22"/>
          <w:szCs w:val="22"/>
          <w:lang w:val="en-GB"/>
        </w:rPr>
        <w:t>second round</w:t>
      </w:r>
      <w:r w:rsidRPr="005A78AB">
        <w:rPr>
          <w:rFonts w:ascii="Bookman Old Style" w:hAnsi="Bookman Old Style" w:cstheme="majorHAnsi"/>
          <w:sz w:val="22"/>
          <w:szCs w:val="22"/>
          <w:lang w:val="en-GB"/>
        </w:rPr>
        <w:t>).</w:t>
      </w:r>
    </w:p>
    <w:p w14:paraId="3FE8AD11" w14:textId="7BA1D124" w:rsidR="008F277E" w:rsidRPr="005A78AB" w:rsidRDefault="008F277E" w:rsidP="000218BA">
      <w:pPr>
        <w:widowControl/>
        <w:numPr>
          <w:ilvl w:val="0"/>
          <w:numId w:val="1"/>
        </w:numPr>
        <w:spacing w:line="288" w:lineRule="auto"/>
        <w:ind w:left="714" w:right="454" w:hanging="357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>
        <w:rPr>
          <w:rFonts w:ascii="Bookman Old Style" w:hAnsi="Bookman Old Style" w:cstheme="majorHAnsi"/>
          <w:sz w:val="22"/>
          <w:szCs w:val="22"/>
          <w:lang w:val="en-GB"/>
        </w:rPr>
        <w:t>“</w:t>
      </w:r>
      <w:r w:rsidRPr="008F277E">
        <w:rPr>
          <w:rFonts w:ascii="Bookman Old Style" w:hAnsi="Bookman Old Style" w:cstheme="majorHAnsi"/>
          <w:sz w:val="22"/>
          <w:szCs w:val="22"/>
          <w:lang w:val="en-GB"/>
        </w:rPr>
        <w:t xml:space="preserve">The Antlers of Homo </w:t>
      </w:r>
      <w:proofErr w:type="spellStart"/>
      <w:r w:rsidRPr="008F277E">
        <w:rPr>
          <w:rFonts w:ascii="Bookman Old Style" w:hAnsi="Bookman Old Style" w:cstheme="majorHAnsi"/>
          <w:sz w:val="22"/>
          <w:szCs w:val="22"/>
          <w:lang w:val="en-GB"/>
        </w:rPr>
        <w:t>Ludens</w:t>
      </w:r>
      <w:proofErr w:type="spellEnd"/>
      <w:r w:rsidRPr="008F277E">
        <w:rPr>
          <w:rFonts w:ascii="Bookman Old Style" w:hAnsi="Bookman Old Style" w:cstheme="majorHAnsi"/>
          <w:sz w:val="22"/>
          <w:szCs w:val="22"/>
          <w:lang w:val="en-GB"/>
        </w:rPr>
        <w:t xml:space="preserve"> – Towards an Anthropologically Informed Understanding of Information Disorder in the Age of AI</w:t>
      </w:r>
      <w:r>
        <w:rPr>
          <w:rFonts w:ascii="Bookman Old Style" w:hAnsi="Bookman Old Style" w:cstheme="majorHAnsi"/>
          <w:sz w:val="22"/>
          <w:szCs w:val="22"/>
          <w:lang w:val="en-GB"/>
        </w:rPr>
        <w:t>”. Under review (</w:t>
      </w:r>
      <w:r w:rsidRPr="008F277E">
        <w:rPr>
          <w:rFonts w:ascii="Bookman Old Style" w:hAnsi="Bookman Old Style" w:cstheme="majorHAnsi"/>
          <w:i/>
          <w:sz w:val="22"/>
          <w:szCs w:val="22"/>
          <w:lang w:val="en-GB"/>
        </w:rPr>
        <w:t>Social Epistemology</w:t>
      </w:r>
      <w:r>
        <w:rPr>
          <w:rFonts w:ascii="Bookman Old Style" w:hAnsi="Bookman Old Style" w:cstheme="majorHAnsi"/>
          <w:sz w:val="22"/>
          <w:szCs w:val="22"/>
          <w:lang w:val="en-GB"/>
        </w:rPr>
        <w:t xml:space="preserve"> – first round).</w:t>
      </w:r>
    </w:p>
    <w:p w14:paraId="2AE89E61" w14:textId="0E4C4FE3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</w:p>
    <w:p w14:paraId="4AA5CB2B" w14:textId="5073474F" w:rsidR="008F277E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b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>TALKS (SELECTION)</w:t>
      </w:r>
    </w:p>
    <w:p w14:paraId="5304C130" w14:textId="6BEE3D72" w:rsidR="00FE6E4C" w:rsidRPr="000218BA" w:rsidRDefault="00FE6E4C" w:rsidP="00082BC6">
      <w:pPr>
        <w:pStyle w:val="Listenabsatz"/>
        <w:numPr>
          <w:ilvl w:val="0"/>
          <w:numId w:val="2"/>
        </w:numPr>
        <w:ind w:left="714" w:right="454" w:hanging="357"/>
        <w:jc w:val="both"/>
        <w:rPr>
          <w:rFonts w:ascii="Bookman Old Style" w:hAnsi="Bookman Old Style" w:cstheme="majorHAnsi"/>
          <w:lang w:val="en-GB"/>
        </w:rPr>
      </w:pPr>
      <w:r w:rsidRPr="005A78AB">
        <w:rPr>
          <w:rFonts w:ascii="Bookman Old Style" w:hAnsi="Bookman Old Style" w:cstheme="majorHAnsi"/>
          <w:lang w:val="en-GB"/>
        </w:rPr>
        <w:t xml:space="preserve">“The Antlers of Homo </w:t>
      </w:r>
      <w:proofErr w:type="spellStart"/>
      <w:r w:rsidRPr="005A78AB">
        <w:rPr>
          <w:rFonts w:ascii="Bookman Old Style" w:hAnsi="Bookman Old Style" w:cstheme="majorHAnsi"/>
          <w:lang w:val="en-GB"/>
        </w:rPr>
        <w:t>Ludens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– Towards an Anthropologically Informed, Conventionalist Understanding of Information Disorder in the Age of AI</w:t>
      </w:r>
      <w:r w:rsidR="000218BA">
        <w:rPr>
          <w:rFonts w:ascii="Bookman Old Style" w:hAnsi="Bookman Old Style" w:cstheme="majorHAnsi"/>
          <w:lang w:val="en-GB"/>
        </w:rPr>
        <w:t>”</w:t>
      </w:r>
      <w:r w:rsidRPr="005A78AB">
        <w:rPr>
          <w:rFonts w:ascii="Bookman Old Style" w:hAnsi="Bookman Old Style" w:cstheme="majorHAnsi"/>
          <w:lang w:val="en-GB"/>
        </w:rPr>
        <w:t xml:space="preserve">. </w:t>
      </w:r>
      <w:r w:rsidRPr="000218BA">
        <w:rPr>
          <w:rFonts w:ascii="Bookman Old Style" w:hAnsi="Bookman Old Style" w:cstheme="majorHAnsi"/>
          <w:lang w:val="en-GB"/>
        </w:rPr>
        <w:t xml:space="preserve">At: The </w:t>
      </w:r>
      <w:proofErr w:type="spellStart"/>
      <w:r w:rsidRPr="000218BA">
        <w:rPr>
          <w:rFonts w:ascii="Bookman Old Style" w:hAnsi="Bookman Old Style" w:cstheme="majorHAnsi"/>
          <w:lang w:val="en-GB"/>
        </w:rPr>
        <w:t>Uehiro</w:t>
      </w:r>
      <w:proofErr w:type="spellEnd"/>
      <w:r w:rsidRPr="000218BA">
        <w:rPr>
          <w:rFonts w:ascii="Bookman Old Style" w:hAnsi="Bookman Old Style" w:cstheme="majorHAnsi"/>
          <w:lang w:val="en-GB"/>
        </w:rPr>
        <w:t xml:space="preserve"> Oxford Institute, Internal Research Work-in-Progress Seminar, University of Oxford, 17.02.2026. </w:t>
      </w:r>
    </w:p>
    <w:p w14:paraId="78743516" w14:textId="77777777" w:rsidR="00FE6E4C" w:rsidRPr="005A78AB" w:rsidRDefault="00FE6E4C" w:rsidP="00082BC6">
      <w:pPr>
        <w:pStyle w:val="Listenabsatz"/>
        <w:numPr>
          <w:ilvl w:val="0"/>
          <w:numId w:val="2"/>
        </w:numPr>
        <w:ind w:left="714" w:right="454" w:hanging="357"/>
        <w:jc w:val="both"/>
        <w:rPr>
          <w:rFonts w:ascii="Bookman Old Style" w:hAnsi="Bookman Old Style" w:cstheme="majorHAnsi"/>
          <w:lang w:val="en-GB"/>
        </w:rPr>
      </w:pPr>
      <w:r w:rsidRPr="005A78AB">
        <w:rPr>
          <w:rFonts w:ascii="Bookman Old Style" w:hAnsi="Bookman Old Style" w:cstheme="majorHAnsi"/>
          <w:lang w:val="en-GB"/>
        </w:rPr>
        <w:t xml:space="preserve">“(Rational) Deference to Groups? The Case of Folk-Lore”. At: </w:t>
      </w:r>
      <w:r w:rsidRPr="005A78AB">
        <w:rPr>
          <w:rFonts w:ascii="Bookman Old Style" w:hAnsi="Bookman Old Style" w:cstheme="majorHAnsi"/>
          <w:i/>
          <w:lang w:val="en-GB"/>
        </w:rPr>
        <w:t>The 18th Cologne Summer School in Philosophy</w:t>
      </w:r>
      <w:r w:rsidRPr="005A78AB">
        <w:rPr>
          <w:rFonts w:ascii="Bookman Old Style" w:hAnsi="Bookman Old Style" w:cstheme="majorHAnsi"/>
          <w:lang w:val="en-GB"/>
        </w:rPr>
        <w:t xml:space="preserve"> (on Applied Epistemology, special guest: Alex </w:t>
      </w:r>
      <w:proofErr w:type="spellStart"/>
      <w:r w:rsidRPr="005A78AB">
        <w:rPr>
          <w:rFonts w:ascii="Bookman Old Style" w:hAnsi="Bookman Old Style" w:cstheme="majorHAnsi"/>
          <w:lang w:val="en-GB"/>
        </w:rPr>
        <w:t>Worsnip</w:t>
      </w:r>
      <w:proofErr w:type="spellEnd"/>
      <w:r w:rsidRPr="005A78AB">
        <w:rPr>
          <w:rFonts w:ascii="Bookman Old Style" w:hAnsi="Bookman Old Style" w:cstheme="majorHAnsi"/>
          <w:lang w:val="en-GB"/>
        </w:rPr>
        <w:t>), 22.07.2025.</w:t>
      </w:r>
      <w:bookmarkStart w:id="0" w:name="_GoBack"/>
      <w:bookmarkEnd w:id="0"/>
    </w:p>
    <w:p w14:paraId="1D25875A" w14:textId="77777777" w:rsidR="00FE6E4C" w:rsidRPr="005A78AB" w:rsidRDefault="00FE6E4C" w:rsidP="000218BA">
      <w:pPr>
        <w:pStyle w:val="Listenabsatz"/>
        <w:numPr>
          <w:ilvl w:val="0"/>
          <w:numId w:val="2"/>
        </w:numPr>
        <w:spacing w:line="240" w:lineRule="auto"/>
        <w:ind w:left="714" w:right="454" w:hanging="357"/>
        <w:jc w:val="both"/>
        <w:rPr>
          <w:rFonts w:ascii="Bookman Old Style" w:hAnsi="Bookman Old Style" w:cstheme="majorHAnsi"/>
          <w:lang w:val="en-GB"/>
        </w:rPr>
      </w:pPr>
      <w:r w:rsidRPr="005A78AB">
        <w:rPr>
          <w:rFonts w:ascii="Bookman Old Style" w:hAnsi="Bookman Old Style" w:cstheme="majorHAnsi"/>
          <w:lang w:val="en-GB"/>
        </w:rPr>
        <w:lastRenderedPageBreak/>
        <w:t xml:space="preserve">“Genuine problems and ‘merely’ possible worlds” [GE: </w:t>
      </w:r>
      <w:proofErr w:type="spellStart"/>
      <w:r w:rsidRPr="005A78AB">
        <w:rPr>
          <w:rFonts w:ascii="Bookman Old Style" w:hAnsi="Bookman Old Style" w:cstheme="majorHAnsi"/>
          <w:lang w:val="en-GB"/>
        </w:rPr>
        <w:t>Echte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</w:t>
      </w:r>
      <w:proofErr w:type="spellStart"/>
      <w:r w:rsidRPr="005A78AB">
        <w:rPr>
          <w:rFonts w:ascii="Bookman Old Style" w:hAnsi="Bookman Old Style" w:cstheme="majorHAnsi"/>
          <w:lang w:val="en-GB"/>
        </w:rPr>
        <w:t>Probleme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und ‘</w:t>
      </w:r>
      <w:proofErr w:type="spellStart"/>
      <w:r w:rsidRPr="005A78AB">
        <w:rPr>
          <w:rFonts w:ascii="Bookman Old Style" w:hAnsi="Bookman Old Style" w:cstheme="majorHAnsi"/>
          <w:lang w:val="en-GB"/>
        </w:rPr>
        <w:t>bloß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’ </w:t>
      </w:r>
      <w:proofErr w:type="spellStart"/>
      <w:r w:rsidRPr="005A78AB">
        <w:rPr>
          <w:rFonts w:ascii="Bookman Old Style" w:hAnsi="Bookman Old Style" w:cstheme="majorHAnsi"/>
          <w:lang w:val="en-GB"/>
        </w:rPr>
        <w:t>mögliche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</w:t>
      </w:r>
      <w:proofErr w:type="spellStart"/>
      <w:r w:rsidRPr="005A78AB">
        <w:rPr>
          <w:rFonts w:ascii="Bookman Old Style" w:hAnsi="Bookman Old Style" w:cstheme="majorHAnsi"/>
          <w:lang w:val="en-GB"/>
        </w:rPr>
        <w:t>Welten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]. At: </w:t>
      </w:r>
      <w:proofErr w:type="spellStart"/>
      <w:r w:rsidRPr="005A78AB">
        <w:rPr>
          <w:rFonts w:ascii="Bookman Old Style" w:hAnsi="Bookman Old Style" w:cstheme="majorHAnsi"/>
          <w:i/>
          <w:lang w:val="en-GB"/>
        </w:rPr>
        <w:t>Borderfictions</w:t>
      </w:r>
      <w:proofErr w:type="spellEnd"/>
      <w:r w:rsidRPr="005A78AB">
        <w:rPr>
          <w:rFonts w:ascii="Bookman Old Style" w:hAnsi="Bookman Old Style" w:cstheme="majorHAnsi"/>
          <w:i/>
          <w:lang w:val="en-GB"/>
        </w:rPr>
        <w:t xml:space="preserve"> – aesthetics and pragmatics of political borders</w:t>
      </w:r>
      <w:r w:rsidRPr="005A78AB">
        <w:rPr>
          <w:rFonts w:ascii="Bookman Old Style" w:hAnsi="Bookman Old Style" w:cstheme="majorHAnsi"/>
          <w:lang w:val="en-GB"/>
        </w:rPr>
        <w:t xml:space="preserve">, 30.11.2024, University of Cologne. </w:t>
      </w:r>
    </w:p>
    <w:p w14:paraId="43C65300" w14:textId="77777777" w:rsidR="00FE6E4C" w:rsidRPr="005A78AB" w:rsidRDefault="00FE6E4C" w:rsidP="000218BA">
      <w:pPr>
        <w:pStyle w:val="Listenabsatz"/>
        <w:numPr>
          <w:ilvl w:val="0"/>
          <w:numId w:val="2"/>
        </w:numPr>
        <w:spacing w:line="240" w:lineRule="auto"/>
        <w:ind w:right="454"/>
        <w:mirrorIndents/>
        <w:jc w:val="both"/>
        <w:rPr>
          <w:rFonts w:ascii="Bookman Old Style" w:hAnsi="Bookman Old Style" w:cstheme="majorHAnsi"/>
          <w:lang w:val="en-GB"/>
        </w:rPr>
      </w:pPr>
      <w:r w:rsidRPr="005A78AB">
        <w:rPr>
          <w:rFonts w:ascii="Bookman Old Style" w:hAnsi="Bookman Old Style" w:cstheme="majorHAnsi"/>
          <w:lang w:val="en-GB"/>
        </w:rPr>
        <w:t xml:space="preserve">“Should We Embrace Impossible Worlds?”. At: </w:t>
      </w:r>
      <w:r w:rsidRPr="005A78AB">
        <w:rPr>
          <w:rFonts w:ascii="Bookman Old Style" w:hAnsi="Bookman Old Style" w:cstheme="majorHAnsi"/>
          <w:i/>
          <w:lang w:val="en-GB"/>
        </w:rPr>
        <w:t>Springer Mathematics &amp; Statistics webinars</w:t>
      </w:r>
      <w:r w:rsidRPr="005A78AB">
        <w:rPr>
          <w:rFonts w:ascii="Bookman Old Style" w:hAnsi="Bookman Old Style" w:cstheme="majorHAnsi"/>
          <w:lang w:val="en-GB"/>
        </w:rPr>
        <w:t xml:space="preserve"> 2024, February 14. Introduction: Jasmin </w:t>
      </w:r>
      <w:proofErr w:type="spellStart"/>
      <w:r w:rsidRPr="005A78AB">
        <w:rPr>
          <w:rFonts w:ascii="Bookman Old Style" w:hAnsi="Bookman Old Style" w:cstheme="majorHAnsi"/>
          <w:lang w:val="en-GB"/>
        </w:rPr>
        <w:t>Özel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(University of Siegen). Moderation: Ahti-</w:t>
      </w:r>
      <w:proofErr w:type="spellStart"/>
      <w:r w:rsidRPr="005A78AB">
        <w:rPr>
          <w:rFonts w:ascii="Bookman Old Style" w:hAnsi="Bookman Old Style" w:cstheme="majorHAnsi"/>
          <w:lang w:val="en-GB"/>
        </w:rPr>
        <w:t>Veikko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</w:t>
      </w:r>
      <w:proofErr w:type="spellStart"/>
      <w:r w:rsidRPr="005A78AB">
        <w:rPr>
          <w:rFonts w:ascii="Bookman Old Style" w:hAnsi="Bookman Old Style" w:cstheme="majorHAnsi"/>
          <w:lang w:val="en-GB"/>
        </w:rPr>
        <w:t>Pietarinen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(Hong Kong Baptist University), </w:t>
      </w:r>
      <w:hyperlink r:id="rId10" w:tgtFrame="_blank" w:history="1">
        <w:r w:rsidRPr="005A78AB">
          <w:rPr>
            <w:rStyle w:val="Hyperlink"/>
            <w:rFonts w:ascii="Bookman Old Style" w:hAnsi="Bookman Old Style" w:cstheme="majorHAnsi"/>
            <w:color w:val="auto"/>
            <w:lang w:val="en-GB"/>
          </w:rPr>
          <w:t>doi.org/10.52843/cassyni.ddvv89</w:t>
        </w:r>
      </w:hyperlink>
      <w:r w:rsidRPr="005A78AB">
        <w:rPr>
          <w:rFonts w:ascii="Bookman Old Style" w:hAnsi="Bookman Old Style" w:cstheme="majorHAnsi"/>
          <w:lang w:val="en-GB"/>
        </w:rPr>
        <w:t xml:space="preserve">. </w:t>
      </w:r>
    </w:p>
    <w:p w14:paraId="2A6AEF88" w14:textId="77777777" w:rsidR="00FE6E4C" w:rsidRPr="005A78AB" w:rsidRDefault="00FE6E4C" w:rsidP="000218BA">
      <w:pPr>
        <w:pStyle w:val="Listenabsatz"/>
        <w:numPr>
          <w:ilvl w:val="0"/>
          <w:numId w:val="2"/>
        </w:numPr>
        <w:spacing w:line="240" w:lineRule="auto"/>
        <w:ind w:right="454"/>
        <w:mirrorIndents/>
        <w:jc w:val="both"/>
        <w:rPr>
          <w:rFonts w:ascii="Bookman Old Style" w:hAnsi="Bookman Old Style" w:cstheme="majorHAnsi"/>
          <w:lang w:val="en-GB"/>
        </w:rPr>
      </w:pPr>
      <w:r w:rsidRPr="005A78AB">
        <w:rPr>
          <w:rFonts w:ascii="Bookman Old Style" w:hAnsi="Bookman Old Style" w:cstheme="majorHAnsi"/>
          <w:lang w:val="en-GB"/>
        </w:rPr>
        <w:t xml:space="preserve">“Impossible Worlds? 'Let us not be bewitched'.” At: </w:t>
      </w:r>
      <w:r w:rsidRPr="005A78AB">
        <w:rPr>
          <w:rFonts w:ascii="Bookman Old Style" w:hAnsi="Bookman Old Style" w:cstheme="majorHAnsi"/>
          <w:i/>
          <w:lang w:val="en-GB"/>
        </w:rPr>
        <w:t>First South American Logic Meeting (SALOME1)</w:t>
      </w:r>
      <w:r w:rsidRPr="005A78AB">
        <w:rPr>
          <w:rFonts w:ascii="Bookman Old Style" w:hAnsi="Bookman Old Style" w:cstheme="majorHAnsi"/>
          <w:lang w:val="en-GB"/>
        </w:rPr>
        <w:t>, 12-15.01.2024, UNSAAC, Cuzco, Perú.</w:t>
      </w:r>
    </w:p>
    <w:p w14:paraId="637407A6" w14:textId="77777777" w:rsidR="00FE6E4C" w:rsidRPr="005A78AB" w:rsidRDefault="00FE6E4C" w:rsidP="000218BA">
      <w:pPr>
        <w:pStyle w:val="Listenabsatz"/>
        <w:numPr>
          <w:ilvl w:val="0"/>
          <w:numId w:val="2"/>
        </w:numPr>
        <w:shd w:val="clear" w:color="auto" w:fill="FFFFFF"/>
        <w:spacing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b/>
          <w:lang w:eastAsia="de-DE"/>
        </w:rPr>
      </w:pPr>
      <w:r w:rsidRPr="005A78AB">
        <w:rPr>
          <w:rFonts w:ascii="Bookman Old Style" w:hAnsi="Bookman Old Style" w:cstheme="majorHAnsi"/>
          <w:lang w:val="en-GB"/>
        </w:rPr>
        <w:t>“</w:t>
      </w:r>
      <w:proofErr w:type="spellStart"/>
      <w:r w:rsidRPr="005A78AB">
        <w:rPr>
          <w:rFonts w:ascii="Bookman Old Style" w:hAnsi="Bookman Old Style" w:cstheme="majorHAnsi"/>
          <w:lang w:val="en-GB"/>
        </w:rPr>
        <w:t>Über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die </w:t>
      </w:r>
      <w:proofErr w:type="spellStart"/>
      <w:r w:rsidRPr="005A78AB">
        <w:rPr>
          <w:rFonts w:ascii="Bookman Old Style" w:hAnsi="Bookman Old Style" w:cstheme="majorHAnsi"/>
          <w:lang w:val="en-GB"/>
        </w:rPr>
        <w:t>Freiheit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</w:t>
      </w:r>
      <w:proofErr w:type="spellStart"/>
      <w:r w:rsidRPr="005A78AB">
        <w:rPr>
          <w:rFonts w:ascii="Bookman Old Style" w:hAnsi="Bookman Old Style" w:cstheme="majorHAnsi"/>
          <w:lang w:val="en-GB"/>
        </w:rPr>
        <w:t>fiktionaler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Rede und die </w:t>
      </w:r>
      <w:proofErr w:type="spellStart"/>
      <w:r w:rsidRPr="005A78AB">
        <w:rPr>
          <w:rFonts w:ascii="Bookman Old Style" w:hAnsi="Bookman Old Style" w:cstheme="majorHAnsi"/>
          <w:lang w:val="en-GB"/>
        </w:rPr>
        <w:t>Gebundenheit</w:t>
      </w:r>
      <w:proofErr w:type="spellEnd"/>
      <w:r w:rsidRPr="005A78AB">
        <w:rPr>
          <w:rFonts w:ascii="Bookman Old Style" w:hAnsi="Bookman Old Style" w:cstheme="majorHAnsi"/>
          <w:lang w:val="en-GB"/>
        </w:rPr>
        <w:t xml:space="preserve"> von Simulation” [On the Independence of Fictional Speech and the Constraints of Simulation]. </w:t>
      </w:r>
      <w:r w:rsidRPr="005A78AB">
        <w:rPr>
          <w:rFonts w:ascii="Bookman Old Style" w:hAnsi="Bookman Old Style" w:cstheme="majorHAnsi"/>
        </w:rPr>
        <w:t xml:space="preserve">At: </w:t>
      </w:r>
      <w:r w:rsidRPr="005A78AB">
        <w:rPr>
          <w:rFonts w:ascii="Bookman Old Style" w:hAnsi="Bookman Old Style" w:cstheme="majorHAnsi"/>
          <w:i/>
        </w:rPr>
        <w:t>Fiktion und Simulation: Wie entsteht und was bedeutet ‚virtuelle Realität‘?</w:t>
      </w:r>
      <w:r w:rsidRPr="005A78AB">
        <w:rPr>
          <w:rFonts w:ascii="Bookman Old Style" w:hAnsi="Bookman Old Style" w:cstheme="majorHAnsi"/>
        </w:rPr>
        <w:t>, High-Performance Computing Center Stuttgart, 13./14.12.22.</w:t>
      </w:r>
    </w:p>
    <w:p w14:paraId="0E44D8F7" w14:textId="2E676AA7" w:rsidR="00FE6E4C" w:rsidRPr="008F277E" w:rsidRDefault="00FE6E4C" w:rsidP="000218BA">
      <w:pPr>
        <w:shd w:val="clear" w:color="auto" w:fill="FFFFFF"/>
        <w:spacing w:after="274"/>
        <w:ind w:right="454"/>
        <w:mirrorIndents/>
        <w:jc w:val="both"/>
        <w:rPr>
          <w:rFonts w:ascii="Bookman Old Style" w:hAnsi="Bookman Old Style" w:cstheme="majorHAnsi"/>
          <w:b/>
          <w:sz w:val="22"/>
          <w:szCs w:val="22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>SCIENCE TO PUBLIC/JOURNALISM (SELECTION)</w:t>
      </w:r>
    </w:p>
    <w:p w14:paraId="02442911" w14:textId="77777777" w:rsidR="00FE6E4C" w:rsidRPr="005A78AB" w:rsidRDefault="00FE6E4C" w:rsidP="000218BA">
      <w:pPr>
        <w:pStyle w:val="Listenabsatz"/>
        <w:numPr>
          <w:ilvl w:val="1"/>
          <w:numId w:val="6"/>
        </w:numPr>
        <w:shd w:val="clear" w:color="auto" w:fill="FFFFFF"/>
        <w:spacing w:after="0" w:line="240" w:lineRule="auto"/>
        <w:ind w:right="454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i/>
          <w:lang w:eastAsia="de-DE"/>
        </w:rPr>
        <w:t>Frankfurter Rundschau</w:t>
      </w:r>
      <w:r w:rsidRPr="005A78AB">
        <w:rPr>
          <w:rFonts w:ascii="Bookman Old Style" w:eastAsia="Times New Roman" w:hAnsi="Bookman Old Style" w:cstheme="majorHAnsi"/>
          <w:lang w:eastAsia="de-DE"/>
        </w:rPr>
        <w:t>, NR. 69, 22.03.2025 – “Allein der Westen kennt die Geschichtsschreibung“</w:t>
      </w:r>
    </w:p>
    <w:p w14:paraId="0BE82089" w14:textId="77777777" w:rsidR="00FE6E4C" w:rsidRPr="005A78AB" w:rsidRDefault="00FE6E4C" w:rsidP="000218BA">
      <w:pPr>
        <w:pStyle w:val="Listenabsatz"/>
        <w:numPr>
          <w:ilvl w:val="1"/>
          <w:numId w:val="6"/>
        </w:numPr>
        <w:shd w:val="clear" w:color="auto" w:fill="FFFFFF"/>
        <w:spacing w:after="0" w:line="240" w:lineRule="auto"/>
        <w:ind w:right="454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i/>
          <w:lang w:eastAsia="de-DE"/>
        </w:rPr>
        <w:t>WELT</w:t>
      </w:r>
      <w:r w:rsidRPr="005A78AB">
        <w:rPr>
          <w:rFonts w:ascii="Bookman Old Style" w:eastAsia="Times New Roman" w:hAnsi="Bookman Old Style" w:cstheme="majorHAnsi"/>
          <w:lang w:eastAsia="de-DE"/>
        </w:rPr>
        <w:t>, 25.12.2022 – „Erfundene Geschichte - Wie der Ukrainer Breschnew den russischen Krim-Mythos bis heute prägt“.</w:t>
      </w:r>
    </w:p>
    <w:p w14:paraId="6334D374" w14:textId="77777777" w:rsidR="00FE6E4C" w:rsidRPr="005A78AB" w:rsidRDefault="00FE6E4C" w:rsidP="000218BA">
      <w:pPr>
        <w:pStyle w:val="Listenabsatz"/>
        <w:numPr>
          <w:ilvl w:val="1"/>
          <w:numId w:val="6"/>
        </w:numPr>
        <w:shd w:val="clear" w:color="auto" w:fill="FFFFFF"/>
        <w:spacing w:after="0" w:line="240" w:lineRule="auto"/>
        <w:ind w:right="454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i/>
          <w:lang w:eastAsia="de-DE"/>
        </w:rPr>
        <w:t>WELT</w:t>
      </w:r>
      <w:r w:rsidRPr="005A78AB">
        <w:rPr>
          <w:rFonts w:ascii="Bookman Old Style" w:eastAsia="Times New Roman" w:hAnsi="Bookman Old Style" w:cstheme="majorHAnsi"/>
          <w:lang w:eastAsia="de-DE"/>
        </w:rPr>
        <w:t xml:space="preserve">, 01.06.2022 – „Russische Identität - Der Folklore-Krieg“. </w:t>
      </w:r>
    </w:p>
    <w:p w14:paraId="7CA0F600" w14:textId="5600E229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</w:p>
    <w:p w14:paraId="460A4BFF" w14:textId="34C2E0C9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>TEACHING (SELECTION)</w:t>
      </w:r>
    </w:p>
    <w:p w14:paraId="141241FE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lang w:eastAsia="de-DE"/>
        </w:rPr>
        <w:t xml:space="preserve">W. 2025: </w:t>
      </w:r>
      <w:r w:rsidRPr="005A78AB">
        <w:rPr>
          <w:rFonts w:ascii="Bookman Old Style" w:eastAsia="Times New Roman" w:hAnsi="Bookman Old Style" w:cstheme="majorHAnsi"/>
          <w:lang w:eastAsia="de-DE"/>
        </w:rPr>
        <w:tab/>
        <w:t xml:space="preserve">[Fiction and Reality] Fiktion und Wirklichkeit </w:t>
      </w:r>
    </w:p>
    <w:p w14:paraId="1B7A6446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lang w:eastAsia="de-DE"/>
        </w:rPr>
        <w:t>W. 2025:</w:t>
      </w:r>
      <w:r w:rsidRPr="005A78AB">
        <w:rPr>
          <w:rFonts w:ascii="Bookman Old Style" w:eastAsia="Times New Roman" w:hAnsi="Bookman Old Style" w:cstheme="majorHAnsi"/>
          <w:lang w:eastAsia="de-DE"/>
        </w:rPr>
        <w:tab/>
        <w:t>[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Introduction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to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literary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theory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] Einführung in die Literaturwissenschaft </w:t>
      </w:r>
    </w:p>
    <w:p w14:paraId="41659158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lang w:eastAsia="de-DE"/>
        </w:rPr>
        <w:t>S. 2024: </w:t>
      </w:r>
      <w:r w:rsidRPr="005A78AB">
        <w:rPr>
          <w:rFonts w:ascii="Bookman Old Style" w:eastAsia="Times New Roman" w:hAnsi="Bookman Old Style" w:cstheme="majorHAnsi"/>
          <w:lang w:eastAsia="de-DE"/>
        </w:rPr>
        <w:tab/>
        <w:t>[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Introduction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to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literary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theory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] Einführung in die Literaturwissenschaft </w:t>
      </w:r>
    </w:p>
    <w:p w14:paraId="7085B47B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val="en-GB" w:eastAsia="de-DE"/>
        </w:rPr>
      </w:pPr>
      <w:r w:rsidRPr="005A78AB">
        <w:rPr>
          <w:rFonts w:ascii="Bookman Old Style" w:eastAsia="Times New Roman" w:hAnsi="Bookman Old Style" w:cstheme="majorHAnsi"/>
          <w:lang w:val="en-GB" w:eastAsia="de-DE"/>
        </w:rPr>
        <w:t xml:space="preserve">W. 2023: </w:t>
      </w:r>
      <w:r w:rsidRPr="005A78AB">
        <w:rPr>
          <w:rFonts w:ascii="Bookman Old Style" w:eastAsia="Times New Roman" w:hAnsi="Bookman Old Style" w:cstheme="majorHAnsi"/>
          <w:lang w:val="en-GB" w:eastAsia="de-DE"/>
        </w:rPr>
        <w:tab/>
        <w:t xml:space="preserve">[The boundaries of fictional speech] </w:t>
      </w:r>
      <w:proofErr w:type="spellStart"/>
      <w:r w:rsidRPr="005A78AB">
        <w:rPr>
          <w:rFonts w:ascii="Bookman Old Style" w:eastAsia="Times New Roman" w:hAnsi="Bookman Old Style" w:cstheme="majorHAnsi"/>
          <w:lang w:val="en-GB" w:eastAsia="de-DE"/>
        </w:rPr>
        <w:t>Genzgänge</w:t>
      </w:r>
      <w:proofErr w:type="spellEnd"/>
      <w:r w:rsidRPr="005A78AB">
        <w:rPr>
          <w:rFonts w:ascii="Bookman Old Style" w:eastAsia="Times New Roman" w:hAnsi="Bookman Old Style" w:cstheme="majorHAnsi"/>
          <w:lang w:val="en-GB" w:eastAsia="de-DE"/>
        </w:rPr>
        <w:t xml:space="preserve"> der </w:t>
      </w:r>
      <w:proofErr w:type="spellStart"/>
      <w:r w:rsidRPr="005A78AB">
        <w:rPr>
          <w:rFonts w:ascii="Bookman Old Style" w:eastAsia="Times New Roman" w:hAnsi="Bookman Old Style" w:cstheme="majorHAnsi"/>
          <w:lang w:val="en-GB" w:eastAsia="de-DE"/>
        </w:rPr>
        <w:t>Literatur</w:t>
      </w:r>
      <w:proofErr w:type="spellEnd"/>
      <w:r w:rsidRPr="005A78AB">
        <w:rPr>
          <w:rFonts w:ascii="Bookman Old Style" w:eastAsia="Times New Roman" w:hAnsi="Bookman Old Style" w:cstheme="majorHAnsi"/>
          <w:lang w:val="en-GB" w:eastAsia="de-DE"/>
        </w:rPr>
        <w:t> </w:t>
      </w:r>
    </w:p>
    <w:p w14:paraId="5469D8E1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lang w:eastAsia="de-DE"/>
        </w:rPr>
        <w:t xml:space="preserve">S. 2023: </w:t>
      </w:r>
      <w:r w:rsidRPr="005A78AB">
        <w:rPr>
          <w:rFonts w:ascii="Bookman Old Style" w:eastAsia="Times New Roman" w:hAnsi="Bookman Old Style" w:cstheme="majorHAnsi"/>
          <w:lang w:eastAsia="de-DE"/>
        </w:rPr>
        <w:tab/>
        <w:t xml:space="preserve">[Philosophy and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Literature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]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Pilosophie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und Literatur </w:t>
      </w:r>
    </w:p>
    <w:p w14:paraId="7BB215DD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lang w:eastAsia="de-DE"/>
        </w:rPr>
        <w:t>W. 2022:</w:t>
      </w:r>
      <w:r w:rsidRPr="005A78AB">
        <w:rPr>
          <w:rFonts w:ascii="Bookman Old Style" w:eastAsia="Times New Roman" w:hAnsi="Bookman Old Style" w:cstheme="majorHAnsi"/>
          <w:lang w:eastAsia="de-DE"/>
        </w:rPr>
        <w:tab/>
        <w:t>[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Introduction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to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literary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theory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] Einführung in die Literaturwissenschaft </w:t>
      </w:r>
    </w:p>
    <w:p w14:paraId="79FDAF3A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eastAsia="de-DE"/>
        </w:rPr>
      </w:pPr>
      <w:r w:rsidRPr="005A78AB">
        <w:rPr>
          <w:rFonts w:ascii="Bookman Old Style" w:eastAsia="Times New Roman" w:hAnsi="Bookman Old Style" w:cstheme="majorHAnsi"/>
          <w:lang w:eastAsia="de-DE"/>
        </w:rPr>
        <w:t xml:space="preserve">W. 2022: </w:t>
      </w:r>
      <w:r w:rsidRPr="005A78AB">
        <w:rPr>
          <w:rFonts w:ascii="Bookman Old Style" w:eastAsia="Times New Roman" w:hAnsi="Bookman Old Style" w:cstheme="majorHAnsi"/>
          <w:lang w:eastAsia="de-DE"/>
        </w:rPr>
        <w:tab/>
        <w:t>[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Introduction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to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literary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eastAsia="de-DE"/>
        </w:rPr>
        <w:t>theory</w:t>
      </w:r>
      <w:proofErr w:type="spellEnd"/>
      <w:r w:rsidRPr="005A78AB">
        <w:rPr>
          <w:rFonts w:ascii="Bookman Old Style" w:eastAsia="Times New Roman" w:hAnsi="Bookman Old Style" w:cstheme="majorHAnsi"/>
          <w:lang w:eastAsia="de-DE"/>
        </w:rPr>
        <w:t xml:space="preserve">] Einführung in die Literaturwissenschaft </w:t>
      </w:r>
    </w:p>
    <w:p w14:paraId="14382C4C" w14:textId="77777777" w:rsidR="00FE6E4C" w:rsidRPr="005A78AB" w:rsidRDefault="00FE6E4C" w:rsidP="000218BA">
      <w:pPr>
        <w:pStyle w:val="Listenabsatz"/>
        <w:numPr>
          <w:ilvl w:val="0"/>
          <w:numId w:val="4"/>
        </w:numPr>
        <w:shd w:val="clear" w:color="auto" w:fill="FFFFFF"/>
        <w:spacing w:before="120" w:after="0" w:line="240" w:lineRule="auto"/>
        <w:ind w:left="714" w:right="454" w:hanging="357"/>
        <w:mirrorIndents/>
        <w:jc w:val="both"/>
        <w:rPr>
          <w:rFonts w:ascii="Bookman Old Style" w:eastAsia="Times New Roman" w:hAnsi="Bookman Old Style" w:cstheme="majorHAnsi"/>
          <w:lang w:val="en-GB" w:eastAsia="de-DE"/>
        </w:rPr>
      </w:pPr>
      <w:r w:rsidRPr="005A78AB">
        <w:rPr>
          <w:rFonts w:ascii="Bookman Old Style" w:eastAsia="Times New Roman" w:hAnsi="Bookman Old Style" w:cstheme="majorHAnsi"/>
          <w:lang w:val="en-GB" w:eastAsia="de-DE"/>
        </w:rPr>
        <w:t>S. 2022:</w:t>
      </w:r>
      <w:r w:rsidRPr="005A78AB">
        <w:rPr>
          <w:rFonts w:ascii="Bookman Old Style" w:eastAsia="Times New Roman" w:hAnsi="Bookman Old Style" w:cstheme="majorHAnsi"/>
          <w:lang w:val="en-GB" w:eastAsia="de-DE"/>
        </w:rPr>
        <w:tab/>
        <w:t xml:space="preserve">[The topicality of past science-fiction] </w:t>
      </w:r>
      <w:proofErr w:type="spellStart"/>
      <w:r w:rsidRPr="005A78AB">
        <w:rPr>
          <w:rFonts w:ascii="Bookman Old Style" w:eastAsia="Times New Roman" w:hAnsi="Bookman Old Style" w:cstheme="majorHAnsi"/>
          <w:lang w:val="en-GB" w:eastAsia="de-DE"/>
        </w:rPr>
        <w:t>Aktualität</w:t>
      </w:r>
      <w:proofErr w:type="spellEnd"/>
      <w:r w:rsidRPr="005A78AB">
        <w:rPr>
          <w:rFonts w:ascii="Bookman Old Style" w:eastAsia="Times New Roman" w:hAnsi="Bookman Old Style" w:cstheme="majorHAnsi"/>
          <w:lang w:val="en-GB" w:eastAsia="de-DE"/>
        </w:rPr>
        <w:t xml:space="preserve"> </w:t>
      </w:r>
      <w:proofErr w:type="spellStart"/>
      <w:r w:rsidRPr="005A78AB">
        <w:rPr>
          <w:rFonts w:ascii="Bookman Old Style" w:eastAsia="Times New Roman" w:hAnsi="Bookman Old Style" w:cstheme="majorHAnsi"/>
          <w:lang w:val="en-GB" w:eastAsia="de-DE"/>
        </w:rPr>
        <w:t>vergangener</w:t>
      </w:r>
      <w:proofErr w:type="spellEnd"/>
      <w:r w:rsidRPr="005A78AB">
        <w:rPr>
          <w:rFonts w:ascii="Bookman Old Style" w:eastAsia="Times New Roman" w:hAnsi="Bookman Old Style" w:cstheme="majorHAnsi"/>
          <w:lang w:val="en-GB" w:eastAsia="de-DE"/>
        </w:rPr>
        <w:t xml:space="preserve"> Science-Fiction </w:t>
      </w:r>
    </w:p>
    <w:p w14:paraId="3BBB4FF9" w14:textId="09B00147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</w:p>
    <w:p w14:paraId="1BF7C71F" w14:textId="46BF644F" w:rsidR="00FE6E4C" w:rsidRPr="005A78AB" w:rsidRDefault="00FE6E4C" w:rsidP="000218BA">
      <w:pPr>
        <w:pStyle w:val="post-excerpt"/>
        <w:spacing w:before="0" w:beforeAutospacing="0" w:after="0" w:afterAutospacing="0"/>
        <w:ind w:right="454"/>
        <w:mirrorIndents/>
        <w:jc w:val="both"/>
        <w:rPr>
          <w:rFonts w:ascii="Bookman Old Style" w:hAnsi="Bookman Old Style" w:cstheme="majorHAnsi"/>
          <w:b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b/>
          <w:sz w:val="22"/>
          <w:szCs w:val="22"/>
          <w:lang w:val="en-GB"/>
        </w:rPr>
        <w:t>CONFERENCE ORGANISATION (SELECTION)</w:t>
      </w:r>
    </w:p>
    <w:p w14:paraId="0B9EA491" w14:textId="77777777" w:rsidR="00FE6E4C" w:rsidRPr="005A78AB" w:rsidRDefault="00FE6E4C" w:rsidP="000218BA">
      <w:pPr>
        <w:pStyle w:val="post-excerpt"/>
        <w:spacing w:before="0" w:beforeAutospacing="0" w:after="0" w:afterAutospacing="0"/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</w:p>
    <w:p w14:paraId="601BF9E8" w14:textId="77777777" w:rsidR="00FE6E4C" w:rsidRPr="005A78AB" w:rsidRDefault="00FE6E4C" w:rsidP="000218BA">
      <w:pPr>
        <w:pStyle w:val="Listenabsatz"/>
        <w:numPr>
          <w:ilvl w:val="0"/>
          <w:numId w:val="5"/>
        </w:numPr>
        <w:spacing w:line="240" w:lineRule="auto"/>
        <w:ind w:right="454"/>
        <w:mirrorIndents/>
        <w:jc w:val="both"/>
        <w:rPr>
          <w:rFonts w:ascii="Bookman Old Style" w:hAnsi="Bookman Old Style" w:cstheme="majorHAnsi"/>
          <w:lang w:val="en-GB"/>
        </w:rPr>
      </w:pPr>
      <w:r w:rsidRPr="005A78AB">
        <w:rPr>
          <w:rFonts w:ascii="Bookman Old Style" w:hAnsi="Bookman Old Style" w:cstheme="majorHAnsi"/>
          <w:i/>
        </w:rPr>
        <w:t>Grenzfiktionen - Ästhetik und Pragmatik politischer Grenzen</w:t>
      </w:r>
      <w:r w:rsidRPr="005A78AB">
        <w:rPr>
          <w:rFonts w:ascii="Bookman Old Style" w:hAnsi="Bookman Old Style" w:cstheme="majorHAnsi"/>
        </w:rPr>
        <w:t xml:space="preserve"> [</w:t>
      </w:r>
      <w:proofErr w:type="spellStart"/>
      <w:r w:rsidRPr="005A78AB">
        <w:rPr>
          <w:rFonts w:ascii="Bookman Old Style" w:hAnsi="Bookman Old Style" w:cstheme="majorHAnsi"/>
          <w:i/>
        </w:rPr>
        <w:t>Boarderfictions</w:t>
      </w:r>
      <w:proofErr w:type="spellEnd"/>
      <w:r w:rsidRPr="005A78AB">
        <w:rPr>
          <w:rFonts w:ascii="Bookman Old Style" w:hAnsi="Bookman Old Style" w:cstheme="majorHAnsi"/>
          <w:i/>
        </w:rPr>
        <w:t xml:space="preserve"> - </w:t>
      </w:r>
      <w:proofErr w:type="spellStart"/>
      <w:r w:rsidRPr="005A78AB">
        <w:rPr>
          <w:rFonts w:ascii="Bookman Old Style" w:hAnsi="Bookman Old Style" w:cstheme="majorHAnsi"/>
          <w:i/>
        </w:rPr>
        <w:t>Aesthetics</w:t>
      </w:r>
      <w:proofErr w:type="spellEnd"/>
      <w:r w:rsidRPr="005A78AB">
        <w:rPr>
          <w:rFonts w:ascii="Bookman Old Style" w:hAnsi="Bookman Old Style" w:cstheme="majorHAnsi"/>
          <w:i/>
        </w:rPr>
        <w:t xml:space="preserve"> and </w:t>
      </w:r>
      <w:proofErr w:type="spellStart"/>
      <w:r w:rsidRPr="005A78AB">
        <w:rPr>
          <w:rFonts w:ascii="Bookman Old Style" w:hAnsi="Bookman Old Style" w:cstheme="majorHAnsi"/>
          <w:i/>
        </w:rPr>
        <w:t>Pragmatics</w:t>
      </w:r>
      <w:proofErr w:type="spellEnd"/>
      <w:r w:rsidRPr="005A78AB">
        <w:rPr>
          <w:rFonts w:ascii="Bookman Old Style" w:hAnsi="Bookman Old Style" w:cstheme="majorHAnsi"/>
          <w:i/>
        </w:rPr>
        <w:t xml:space="preserve"> </w:t>
      </w:r>
      <w:proofErr w:type="spellStart"/>
      <w:r w:rsidRPr="005A78AB">
        <w:rPr>
          <w:rFonts w:ascii="Bookman Old Style" w:hAnsi="Bookman Old Style" w:cstheme="majorHAnsi"/>
          <w:i/>
        </w:rPr>
        <w:t>of</w:t>
      </w:r>
      <w:proofErr w:type="spellEnd"/>
      <w:r w:rsidRPr="005A78AB">
        <w:rPr>
          <w:rFonts w:ascii="Bookman Old Style" w:hAnsi="Bookman Old Style" w:cstheme="majorHAnsi"/>
          <w:i/>
        </w:rPr>
        <w:t xml:space="preserve"> Political Borders</w:t>
      </w:r>
      <w:r w:rsidRPr="005A78AB">
        <w:rPr>
          <w:rFonts w:ascii="Bookman Old Style" w:hAnsi="Bookman Old Style" w:cstheme="majorHAnsi"/>
        </w:rPr>
        <w:t xml:space="preserve">], 30. </w:t>
      </w:r>
      <w:r w:rsidRPr="005A78AB">
        <w:rPr>
          <w:rFonts w:ascii="Bookman Old Style" w:hAnsi="Bookman Old Style" w:cstheme="majorHAnsi"/>
          <w:lang w:val="en-GB"/>
        </w:rPr>
        <w:t>November 2024. (Conceptualisation)</w:t>
      </w:r>
    </w:p>
    <w:p w14:paraId="2C4F3211" w14:textId="77777777" w:rsidR="00FE6E4C" w:rsidRPr="005A78AB" w:rsidRDefault="00FE6E4C" w:rsidP="000218BA">
      <w:pPr>
        <w:pStyle w:val="Listenabsatz"/>
        <w:numPr>
          <w:ilvl w:val="0"/>
          <w:numId w:val="5"/>
        </w:numPr>
        <w:spacing w:line="240" w:lineRule="auto"/>
        <w:ind w:right="454"/>
        <w:mirrorIndents/>
        <w:jc w:val="both"/>
        <w:rPr>
          <w:rFonts w:ascii="Bookman Old Style" w:hAnsi="Bookman Old Style" w:cstheme="majorHAnsi"/>
          <w:shd w:val="clear" w:color="auto" w:fill="FFFFFF"/>
          <w:lang w:val="it-IT"/>
        </w:rPr>
      </w:pPr>
      <w:r w:rsidRPr="005A78AB">
        <w:rPr>
          <w:rFonts w:ascii="Bookman Old Style" w:hAnsi="Bookman Old Style" w:cstheme="majorHAnsi"/>
          <w:i/>
          <w:shd w:val="clear" w:color="auto" w:fill="FFFFFF"/>
          <w:lang w:val="it-IT"/>
        </w:rPr>
        <w:t xml:space="preserve">After the </w:t>
      </w:r>
      <w:proofErr w:type="spellStart"/>
      <w:r w:rsidRPr="005A78AB">
        <w:rPr>
          <w:rFonts w:ascii="Bookman Old Style" w:hAnsi="Bookman Old Style" w:cstheme="majorHAnsi"/>
          <w:i/>
          <w:shd w:val="clear" w:color="auto" w:fill="FFFFFF"/>
          <w:lang w:val="it-IT"/>
        </w:rPr>
        <w:t>seventh</w:t>
      </w:r>
      <w:proofErr w:type="spellEnd"/>
      <w:r w:rsidRPr="005A78AB">
        <w:rPr>
          <w:rFonts w:ascii="Bookman Old Style" w:hAnsi="Bookman Old Style" w:cstheme="majorHAnsi"/>
          <w:i/>
          <w:shd w:val="clear" w:color="auto" w:fill="FFFFFF"/>
          <w:lang w:val="it-IT"/>
        </w:rPr>
        <w:t xml:space="preserve"> </w:t>
      </w:r>
      <w:proofErr w:type="spellStart"/>
      <w:r w:rsidRPr="005A78AB">
        <w:rPr>
          <w:rFonts w:ascii="Bookman Old Style" w:hAnsi="Bookman Old Style" w:cstheme="majorHAnsi"/>
          <w:i/>
          <w:shd w:val="clear" w:color="auto" w:fill="FFFFFF"/>
          <w:lang w:val="it-IT"/>
        </w:rPr>
        <w:t>centenary</w:t>
      </w:r>
      <w:proofErr w:type="spellEnd"/>
      <w:r w:rsidRPr="005A78AB">
        <w:rPr>
          <w:rFonts w:ascii="Bookman Old Style" w:hAnsi="Bookman Old Style" w:cstheme="majorHAnsi"/>
          <w:shd w:val="clear" w:color="auto" w:fill="FFFFFF"/>
          <w:lang w:val="it-IT"/>
        </w:rPr>
        <w:t xml:space="preserve">. Loveno di Menaggio (IT), Villa Vigoni - </w:t>
      </w:r>
      <w:proofErr w:type="spellStart"/>
      <w:r w:rsidRPr="005A78AB">
        <w:rPr>
          <w:rFonts w:ascii="Bookman Old Style" w:hAnsi="Bookman Old Style" w:cstheme="majorHAnsi"/>
          <w:shd w:val="clear" w:color="auto" w:fill="FFFFFF"/>
          <w:lang w:val="it-IT"/>
        </w:rPr>
        <w:t>German-Italian</w:t>
      </w:r>
      <w:proofErr w:type="spellEnd"/>
      <w:r w:rsidRPr="005A78AB">
        <w:rPr>
          <w:rFonts w:ascii="Bookman Old Style" w:hAnsi="Bookman Old Style" w:cstheme="majorHAnsi"/>
          <w:shd w:val="clear" w:color="auto" w:fill="FFFFFF"/>
          <w:lang w:val="it-IT"/>
        </w:rPr>
        <w:t xml:space="preserve"> Centre for </w:t>
      </w:r>
      <w:proofErr w:type="spellStart"/>
      <w:r w:rsidRPr="005A78AB">
        <w:rPr>
          <w:rFonts w:ascii="Bookman Old Style" w:hAnsi="Bookman Old Style" w:cstheme="majorHAnsi"/>
          <w:shd w:val="clear" w:color="auto" w:fill="FFFFFF"/>
          <w:lang w:val="it-IT"/>
        </w:rPr>
        <w:t>European</w:t>
      </w:r>
      <w:proofErr w:type="spellEnd"/>
      <w:r w:rsidRPr="005A78AB">
        <w:rPr>
          <w:rFonts w:ascii="Bookman Old Style" w:hAnsi="Bookman Old Style" w:cstheme="majorHAnsi"/>
          <w:shd w:val="clear" w:color="auto" w:fill="FFFFFF"/>
          <w:lang w:val="it-IT"/>
        </w:rPr>
        <w:t xml:space="preserve"> Dialogue, 15/11/2023 to 18/11/. (Organisation)</w:t>
      </w:r>
    </w:p>
    <w:p w14:paraId="75408885" w14:textId="062576C7" w:rsidR="00FE6E4C" w:rsidRPr="005A78AB" w:rsidRDefault="00FE6E4C" w:rsidP="000218BA">
      <w:pPr>
        <w:ind w:right="454"/>
        <w:mirrorIndents/>
        <w:jc w:val="both"/>
        <w:rPr>
          <w:rFonts w:ascii="Bookman Old Style" w:hAnsi="Bookman Old Style" w:cstheme="majorHAnsi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sz w:val="22"/>
          <w:szCs w:val="22"/>
          <w:lang w:val="en-GB"/>
        </w:rPr>
        <w:t>______________________________________________________________________________</w:t>
      </w:r>
    </w:p>
    <w:p w14:paraId="47C2480F" w14:textId="13BA43A4" w:rsidR="00FE6E4C" w:rsidRPr="005A78AB" w:rsidRDefault="00FE6E4C" w:rsidP="000218BA">
      <w:pPr>
        <w:pStyle w:val="Default"/>
        <w:ind w:right="454"/>
        <w:mirrorIndents/>
        <w:jc w:val="both"/>
        <w:rPr>
          <w:rFonts w:ascii="Bookman Old Style" w:hAnsi="Bookman Old Style" w:cstheme="majorHAnsi"/>
          <w:b/>
          <w:color w:val="auto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b/>
          <w:color w:val="auto"/>
          <w:sz w:val="22"/>
          <w:szCs w:val="22"/>
          <w:lang w:val="en-GB"/>
        </w:rPr>
        <w:t>ACADEMIC SERVICE (REFEREE)</w:t>
      </w:r>
    </w:p>
    <w:p w14:paraId="0353371A" w14:textId="77777777" w:rsidR="00FE6E4C" w:rsidRPr="005A78AB" w:rsidRDefault="00FE6E4C" w:rsidP="000218BA">
      <w:pPr>
        <w:pStyle w:val="Default"/>
        <w:ind w:right="454"/>
        <w:mirrorIndents/>
        <w:jc w:val="both"/>
        <w:rPr>
          <w:rFonts w:ascii="Bookman Old Style" w:hAnsi="Bookman Old Style" w:cstheme="majorHAnsi"/>
          <w:b/>
          <w:color w:val="auto"/>
          <w:sz w:val="22"/>
          <w:szCs w:val="22"/>
          <w:lang w:val="en-GB"/>
        </w:rPr>
      </w:pPr>
    </w:p>
    <w:p w14:paraId="70D60AA4" w14:textId="3B2226A5" w:rsidR="00B66CD6" w:rsidRPr="00162E34" w:rsidRDefault="00FE6E4C" w:rsidP="000218BA">
      <w:pPr>
        <w:pStyle w:val="Default"/>
        <w:ind w:right="454"/>
        <w:mirrorIndents/>
        <w:jc w:val="both"/>
        <w:rPr>
          <w:rFonts w:ascii="Bookman Old Style" w:hAnsi="Bookman Old Style" w:cstheme="majorHAnsi"/>
          <w:color w:val="auto"/>
          <w:sz w:val="22"/>
          <w:szCs w:val="22"/>
          <w:lang w:val="en-GB"/>
        </w:rPr>
      </w:pPr>
      <w:r w:rsidRPr="005A78AB">
        <w:rPr>
          <w:rFonts w:ascii="Bookman Old Style" w:hAnsi="Bookman Old Style" w:cstheme="majorHAnsi"/>
          <w:i/>
          <w:color w:val="auto"/>
          <w:sz w:val="22"/>
          <w:szCs w:val="22"/>
          <w:lang w:val="en-GB"/>
        </w:rPr>
        <w:t xml:space="preserve">Social Epistemology </w:t>
      </w:r>
      <w:r w:rsidRPr="005A78AB">
        <w:rPr>
          <w:rFonts w:ascii="Bookman Old Style" w:hAnsi="Bookman Old Style" w:cstheme="majorHAnsi"/>
          <w:color w:val="auto"/>
          <w:sz w:val="22"/>
          <w:szCs w:val="22"/>
          <w:lang w:val="en-GB"/>
        </w:rPr>
        <w:t>(2025)</w:t>
      </w:r>
    </w:p>
    <w:sectPr w:rsidR="00B66CD6" w:rsidRPr="00162E34" w:rsidSect="00203604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pgNumType w:fmt="lowerRoman"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EFC21" w14:textId="77777777" w:rsidR="00A70A8C" w:rsidRDefault="00A70A8C" w:rsidP="00A44D15">
      <w:r>
        <w:separator/>
      </w:r>
    </w:p>
  </w:endnote>
  <w:endnote w:type="continuationSeparator" w:id="0">
    <w:p w14:paraId="56AF9D74" w14:textId="77777777" w:rsidR="00A70A8C" w:rsidRDefault="00A70A8C" w:rsidP="00A44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CFB95D" w14:textId="68433A61" w:rsidR="00A44D15" w:rsidRPr="00A44D15" w:rsidRDefault="00A44D15" w:rsidP="00C57D8C">
    <w:pPr>
      <w:pStyle w:val="Fuzeile"/>
      <w:ind w:right="-510"/>
      <w:rPr>
        <w:rFonts w:ascii="Bookman Old Style" w:hAnsi="Bookman Old Style"/>
      </w:rPr>
    </w:pPr>
    <w:r w:rsidRPr="00A44D15">
      <w:rPr>
        <w:rFonts w:ascii="Bookman Old Style" w:hAnsi="Bookman Old Style"/>
      </w:rPr>
      <w:fldChar w:fldCharType="begin"/>
    </w:r>
    <w:r w:rsidRPr="00A44D15">
      <w:rPr>
        <w:rFonts w:ascii="Bookman Old Style" w:hAnsi="Bookman Old Style"/>
      </w:rPr>
      <w:instrText>PAGE   \* MERGEFORMAT</w:instrText>
    </w:r>
    <w:r w:rsidRPr="00A44D15">
      <w:rPr>
        <w:rFonts w:ascii="Bookman Old Style" w:hAnsi="Bookman Old Style"/>
      </w:rPr>
      <w:fldChar w:fldCharType="separate"/>
    </w:r>
    <w:r w:rsidRPr="00A44D15">
      <w:rPr>
        <w:rFonts w:ascii="Bookman Old Style" w:hAnsi="Bookman Old Style"/>
      </w:rPr>
      <w:t>1</w:t>
    </w:r>
    <w:r w:rsidRPr="00A44D15">
      <w:rPr>
        <w:rFonts w:ascii="Bookman Old Style" w:hAnsi="Bookman Old Style"/>
      </w:rPr>
      <w:fldChar w:fldCharType="end"/>
    </w:r>
    <w:r w:rsidR="00203604">
      <w:rPr>
        <w:rFonts w:ascii="Bookman Old Style" w:hAnsi="Bookman Old Style"/>
      </w:rPr>
      <w:t>/</w:t>
    </w:r>
    <w:r w:rsidR="000218BA">
      <w:rPr>
        <w:rFonts w:ascii="Bookman Old Style" w:hAnsi="Bookman Old Style"/>
      </w:rPr>
      <w:t>ii</w:t>
    </w:r>
    <w:r w:rsidR="00B66CD6">
      <w:rPr>
        <w:rFonts w:ascii="Bookman Old Style" w:hAnsi="Bookman Old Style"/>
      </w:rPr>
      <w:tab/>
    </w:r>
    <w:r w:rsidR="00B66CD6">
      <w:rPr>
        <w:rFonts w:ascii="Bookman Old Style" w:hAnsi="Bookman Old Style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349BF6" w14:textId="77777777" w:rsidR="00A70A8C" w:rsidRDefault="00A70A8C" w:rsidP="00A44D15">
      <w:r>
        <w:separator/>
      </w:r>
    </w:p>
  </w:footnote>
  <w:footnote w:type="continuationSeparator" w:id="0">
    <w:p w14:paraId="19CBDF49" w14:textId="77777777" w:rsidR="00A70A8C" w:rsidRDefault="00A70A8C" w:rsidP="00A44D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C1B8E6" w14:textId="10DF2E0B" w:rsidR="000218BA" w:rsidRDefault="000218BA">
    <w:pPr>
      <w:pStyle w:val="Kopfzeile"/>
    </w:pPr>
    <w:r>
      <w:t>Til Eyinck – CV – 05.2026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E45755"/>
    <w:multiLevelType w:val="hybridMultilevel"/>
    <w:tmpl w:val="7F2410B6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595BE9"/>
    <w:multiLevelType w:val="hybridMultilevel"/>
    <w:tmpl w:val="652A8EC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657391"/>
    <w:multiLevelType w:val="hybridMultilevel"/>
    <w:tmpl w:val="EFFC481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2248F7"/>
    <w:multiLevelType w:val="hybridMultilevel"/>
    <w:tmpl w:val="C9D46922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253C0A"/>
    <w:multiLevelType w:val="hybridMultilevel"/>
    <w:tmpl w:val="11EE5AAE"/>
    <w:lvl w:ilvl="0" w:tplc="4044CE1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790F19"/>
    <w:multiLevelType w:val="hybridMultilevel"/>
    <w:tmpl w:val="8E48D3AE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1">
      <w:start w:val="1"/>
      <w:numFmt w:val="decimal"/>
      <w:lvlText w:val="%2)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0B6"/>
    <w:rsid w:val="000218BA"/>
    <w:rsid w:val="00070C1C"/>
    <w:rsid w:val="00082BC6"/>
    <w:rsid w:val="000D54BE"/>
    <w:rsid w:val="00162E34"/>
    <w:rsid w:val="001D2E1B"/>
    <w:rsid w:val="00203604"/>
    <w:rsid w:val="00230CA1"/>
    <w:rsid w:val="002A3CA4"/>
    <w:rsid w:val="002C491F"/>
    <w:rsid w:val="002C7501"/>
    <w:rsid w:val="002D1E40"/>
    <w:rsid w:val="002D68E7"/>
    <w:rsid w:val="00396761"/>
    <w:rsid w:val="004A4E06"/>
    <w:rsid w:val="004A5F3E"/>
    <w:rsid w:val="0053666F"/>
    <w:rsid w:val="005A78AB"/>
    <w:rsid w:val="006205D8"/>
    <w:rsid w:val="00651ED9"/>
    <w:rsid w:val="006B10B6"/>
    <w:rsid w:val="006E6EB2"/>
    <w:rsid w:val="00734CDE"/>
    <w:rsid w:val="00757D0D"/>
    <w:rsid w:val="00767778"/>
    <w:rsid w:val="00791C3C"/>
    <w:rsid w:val="007D5DD9"/>
    <w:rsid w:val="0080326A"/>
    <w:rsid w:val="008242E4"/>
    <w:rsid w:val="00843226"/>
    <w:rsid w:val="00851F8C"/>
    <w:rsid w:val="00873C23"/>
    <w:rsid w:val="008F277E"/>
    <w:rsid w:val="00962D5F"/>
    <w:rsid w:val="00991255"/>
    <w:rsid w:val="009947FD"/>
    <w:rsid w:val="009E3ADA"/>
    <w:rsid w:val="00A44D15"/>
    <w:rsid w:val="00A70A8C"/>
    <w:rsid w:val="00A7563F"/>
    <w:rsid w:val="00A860C6"/>
    <w:rsid w:val="00AC7398"/>
    <w:rsid w:val="00AF5954"/>
    <w:rsid w:val="00B66CD6"/>
    <w:rsid w:val="00C20EB3"/>
    <w:rsid w:val="00C24B6D"/>
    <w:rsid w:val="00C27465"/>
    <w:rsid w:val="00C57D8C"/>
    <w:rsid w:val="00CE550C"/>
    <w:rsid w:val="00CF7A5C"/>
    <w:rsid w:val="00D34BDC"/>
    <w:rsid w:val="00D4178C"/>
    <w:rsid w:val="00DB47B6"/>
    <w:rsid w:val="00DE5384"/>
    <w:rsid w:val="00E41E16"/>
    <w:rsid w:val="00EB4393"/>
    <w:rsid w:val="00EE2561"/>
    <w:rsid w:val="00F63A5C"/>
    <w:rsid w:val="00FA3EA0"/>
    <w:rsid w:val="00FC6708"/>
    <w:rsid w:val="00FE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8DB7B4"/>
  <w15:docId w15:val="{1E079FB0-FD0B-48B8-8632-AE91CA46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4178C"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pfzeile">
    <w:name w:val="header"/>
    <w:basedOn w:val="Standard"/>
    <w:link w:val="KopfzeileZchn"/>
    <w:uiPriority w:val="99"/>
    <w:unhideWhenUsed/>
    <w:rsid w:val="00A44D1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44D15"/>
  </w:style>
  <w:style w:type="paragraph" w:styleId="Fuzeile">
    <w:name w:val="footer"/>
    <w:basedOn w:val="Standard"/>
    <w:link w:val="FuzeileZchn"/>
    <w:uiPriority w:val="99"/>
    <w:unhideWhenUsed/>
    <w:rsid w:val="00A44D1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44D15"/>
  </w:style>
  <w:style w:type="character" w:styleId="Hyperlink">
    <w:name w:val="Hyperlink"/>
    <w:basedOn w:val="Absatz-Standardschriftart"/>
    <w:uiPriority w:val="99"/>
    <w:unhideWhenUsed/>
    <w:rsid w:val="00230CA1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30CA1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4A4E06"/>
    <w:pPr>
      <w:widowControl/>
      <w:spacing w:before="100" w:beforeAutospacing="1" w:after="100" w:afterAutospacing="1"/>
    </w:pPr>
  </w:style>
  <w:style w:type="table" w:styleId="Tabellenraster">
    <w:name w:val="Table Grid"/>
    <w:basedOn w:val="NormaleTabelle"/>
    <w:uiPriority w:val="39"/>
    <w:rsid w:val="00FE6E4C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FE6E4C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post-excerpt">
    <w:name w:val="post-excerpt"/>
    <w:basedOn w:val="Standard"/>
    <w:rsid w:val="00FE6E4C"/>
    <w:pPr>
      <w:widowControl/>
      <w:spacing w:before="100" w:beforeAutospacing="1" w:after="100" w:afterAutospacing="1"/>
    </w:pPr>
  </w:style>
  <w:style w:type="paragraph" w:customStyle="1" w:styleId="Default">
    <w:name w:val="Default"/>
    <w:rsid w:val="00FE6E4C"/>
    <w:pPr>
      <w:widowControl/>
      <w:autoSpaceDE w:val="0"/>
      <w:autoSpaceDN w:val="0"/>
      <w:adjustRightInd w:val="0"/>
    </w:pPr>
    <w:rPr>
      <w:rFonts w:ascii="Calibri" w:eastAsiaTheme="minorHAnsi" w:hAnsi="Calibri" w:cs="Calibri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5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1787-024-00344-4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80/02691728.2025.2496199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oi.org/10.52843/cassyni.ddvv8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hilpapers.org/rec/EYIPA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723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Til Eyinck</dc:creator>
  <cp:lastModifiedBy>Til Eyinck</cp:lastModifiedBy>
  <cp:revision>3</cp:revision>
  <cp:lastPrinted>2026-05-12T10:41:00Z</cp:lastPrinted>
  <dcterms:created xsi:type="dcterms:W3CDTF">2026-05-12T10:42:00Z</dcterms:created>
  <dcterms:modified xsi:type="dcterms:W3CDTF">2026-05-12T10:50:00Z</dcterms:modified>
</cp:coreProperties>
</file>